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A" w:rsidRPr="00401741" w:rsidRDefault="003E5CFA" w:rsidP="001A11E9">
      <w:pPr>
        <w:pStyle w:val="Corpodeltesto"/>
        <w:spacing w:before="90"/>
        <w:ind w:left="7507" w:right="108" w:firstLine="6"/>
        <w:jc w:val="center"/>
        <w:rPr>
          <w:b/>
          <w:spacing w:val="3"/>
        </w:rPr>
      </w:pPr>
      <w:r w:rsidRPr="00401741">
        <w:rPr>
          <w:b/>
        </w:rPr>
        <w:t>Al</w:t>
      </w:r>
      <w:r w:rsidRPr="00401741">
        <w:rPr>
          <w:b/>
          <w:spacing w:val="11"/>
        </w:rPr>
        <w:t xml:space="preserve"> </w:t>
      </w:r>
      <w:r w:rsidRPr="00401741">
        <w:rPr>
          <w:b/>
          <w:spacing w:val="-4"/>
        </w:rPr>
        <w:t>Sindaco</w:t>
      </w:r>
      <w:r w:rsidRPr="00401741">
        <w:rPr>
          <w:b/>
        </w:rPr>
        <w:t xml:space="preserve"> del Comune</w:t>
      </w:r>
      <w:r w:rsidRPr="00401741">
        <w:rPr>
          <w:b/>
          <w:spacing w:val="5"/>
        </w:rPr>
        <w:t xml:space="preserve"> </w:t>
      </w:r>
      <w:r w:rsidRPr="00401741">
        <w:rPr>
          <w:b/>
        </w:rPr>
        <w:t>di</w:t>
      </w:r>
      <w:r w:rsidRPr="00401741">
        <w:rPr>
          <w:b/>
          <w:spacing w:val="3"/>
        </w:rPr>
        <w:t xml:space="preserve"> Cascina</w:t>
      </w:r>
    </w:p>
    <w:p w:rsidR="003E5CFA" w:rsidRPr="00401741" w:rsidRDefault="003E5CFA" w:rsidP="001A11E9">
      <w:pPr>
        <w:pStyle w:val="Corpodeltesto"/>
        <w:spacing w:before="90"/>
        <w:ind w:left="7788" w:right="108" w:firstLine="4"/>
        <w:rPr>
          <w:b/>
        </w:rPr>
      </w:pPr>
      <w:r w:rsidRPr="00401741">
        <w:rPr>
          <w:b/>
          <w:w w:val="99"/>
        </w:rPr>
        <w:t>Corso Matteotti 90 5</w:t>
      </w:r>
      <w:r w:rsidR="001A11E9" w:rsidRPr="00401741">
        <w:rPr>
          <w:b/>
          <w:w w:val="99"/>
        </w:rPr>
        <w:t>6</w:t>
      </w:r>
      <w:r w:rsidRPr="00401741">
        <w:rPr>
          <w:b/>
          <w:w w:val="99"/>
        </w:rPr>
        <w:t>021 CASCINA</w:t>
      </w:r>
    </w:p>
    <w:p w:rsidR="003E5CFA" w:rsidRDefault="003E5CFA" w:rsidP="003E5CFA">
      <w:pPr>
        <w:pStyle w:val="Corpodeltesto"/>
        <w:rPr>
          <w:b/>
          <w:sz w:val="20"/>
        </w:rPr>
      </w:pPr>
    </w:p>
    <w:p w:rsidR="003E5CFA" w:rsidRDefault="003E5CFA" w:rsidP="003E5CFA">
      <w:pPr>
        <w:pStyle w:val="Corpodeltesto"/>
        <w:rPr>
          <w:b/>
          <w:sz w:val="20"/>
        </w:rPr>
      </w:pPr>
    </w:p>
    <w:p w:rsidR="003E5CFA" w:rsidRPr="00401741" w:rsidRDefault="003E5CFA" w:rsidP="003E5CFA">
      <w:pPr>
        <w:tabs>
          <w:tab w:val="left" w:pos="5524"/>
        </w:tabs>
        <w:spacing w:before="228" w:line="242" w:lineRule="auto"/>
        <w:ind w:left="1390" w:right="108" w:hanging="1278"/>
        <w:jc w:val="both"/>
        <w:rPr>
          <w:i/>
          <w:sz w:val="24"/>
        </w:rPr>
      </w:pPr>
      <w:r w:rsidRPr="00071787">
        <w:rPr>
          <w:b/>
        </w:rPr>
        <w:t>OGGETTO</w:t>
      </w:r>
      <w:r>
        <w:t xml:space="preserve">: </w:t>
      </w:r>
      <w:r w:rsidRPr="00401741">
        <w:rPr>
          <w:i/>
        </w:rPr>
        <w:t>DOMANDA PER LA NOMINA DI COMPONENT</w:t>
      </w:r>
      <w:r w:rsidR="00E4110F" w:rsidRPr="00401741">
        <w:rPr>
          <w:i/>
        </w:rPr>
        <w:t>E</w:t>
      </w:r>
      <w:r w:rsidRPr="00401741">
        <w:rPr>
          <w:i/>
        </w:rPr>
        <w:t xml:space="preserve"> DEL CONSIGLIO DI AMMINISTRAZIONE  </w:t>
      </w:r>
      <w:r w:rsidR="001A11E9" w:rsidRPr="00401741">
        <w:rPr>
          <w:i/>
        </w:rPr>
        <w:t xml:space="preserve">NELLA </w:t>
      </w:r>
      <w:r w:rsidRPr="00401741">
        <w:rPr>
          <w:i/>
        </w:rPr>
        <w:t>SOCIETA’ PARTECIPATA “A</w:t>
      </w:r>
      <w:r w:rsidR="00E4110F" w:rsidRPr="00401741">
        <w:rPr>
          <w:i/>
        </w:rPr>
        <w:t xml:space="preserve">SP </w:t>
      </w:r>
      <w:r w:rsidR="00735B11">
        <w:rPr>
          <w:i/>
        </w:rPr>
        <w:t xml:space="preserve">CENTRO RESIDENZIALE MATTEO </w:t>
      </w:r>
      <w:r w:rsidR="00E4110F" w:rsidRPr="00401741">
        <w:rPr>
          <w:i/>
        </w:rPr>
        <w:t>REMAGGI</w:t>
      </w:r>
      <w:r w:rsidR="00E4110F" w:rsidRPr="00401741">
        <w:rPr>
          <w:i/>
          <w:sz w:val="24"/>
        </w:rPr>
        <w:t xml:space="preserve"> </w:t>
      </w:r>
      <w:r w:rsidRPr="00401741">
        <w:rPr>
          <w:i/>
          <w:sz w:val="24"/>
        </w:rPr>
        <w:t>.”.</w:t>
      </w:r>
    </w:p>
    <w:p w:rsidR="003E5CFA" w:rsidRPr="00401741" w:rsidRDefault="003E5CFA" w:rsidP="003E5CFA">
      <w:pPr>
        <w:pStyle w:val="Corpodeltesto"/>
        <w:rPr>
          <w:i/>
          <w:sz w:val="26"/>
        </w:rPr>
      </w:pPr>
    </w:p>
    <w:p w:rsidR="001A11E9" w:rsidRDefault="003E5CFA" w:rsidP="001A11E9">
      <w:pPr>
        <w:pStyle w:val="Corpodeltesto"/>
        <w:spacing w:before="167"/>
        <w:ind w:left="112"/>
      </w:pPr>
      <w:r>
        <w:t xml:space="preserve">Io sottoscritto/a </w:t>
      </w:r>
      <w:r w:rsidR="001A11E9">
        <w:t>___________________________________________________________________</w:t>
      </w:r>
    </w:p>
    <w:p w:rsidR="003E5CFA" w:rsidRDefault="003E5CFA" w:rsidP="001A11E9">
      <w:pPr>
        <w:pStyle w:val="Corpodeltesto"/>
        <w:spacing w:before="167"/>
        <w:ind w:left="112"/>
      </w:pPr>
      <w:r>
        <w:t>nato/a</w:t>
      </w:r>
      <w:r w:rsidR="001A11E9">
        <w:t xml:space="preserve"> ______________________________ </w:t>
      </w:r>
      <w:r>
        <w:t xml:space="preserve"> il </w:t>
      </w:r>
      <w:r w:rsidR="001A11E9">
        <w:t xml:space="preserve">_________________ </w:t>
      </w:r>
    </w:p>
    <w:p w:rsidR="003E5CFA" w:rsidRDefault="001A11E9" w:rsidP="001A11E9">
      <w:pPr>
        <w:pStyle w:val="Corpodeltesto"/>
        <w:tabs>
          <w:tab w:val="left" w:pos="1205"/>
          <w:tab w:val="left" w:pos="5190"/>
        </w:tabs>
        <w:spacing w:before="137"/>
        <w:ind w:left="112"/>
      </w:pPr>
      <w:r>
        <w:t>r</w:t>
      </w:r>
      <w:r w:rsidR="003E5CFA">
        <w:t>esidente</w:t>
      </w:r>
      <w:r>
        <w:t xml:space="preserve"> in ________________________________ </w:t>
      </w:r>
      <w:r w:rsidR="003E5CFA">
        <w:t>via</w:t>
      </w:r>
      <w:r>
        <w:t>_____________________ CAP _________</w:t>
      </w:r>
    </w:p>
    <w:p w:rsidR="003E5CFA" w:rsidRDefault="003E5CFA" w:rsidP="003E5CFA">
      <w:pPr>
        <w:pStyle w:val="Corpodeltesto"/>
        <w:spacing w:before="137"/>
        <w:ind w:left="112"/>
      </w:pPr>
      <w:r>
        <w:t>tel</w:t>
      </w:r>
      <w:r w:rsidR="001A11E9">
        <w:t xml:space="preserve"> ________________________ c</w:t>
      </w:r>
      <w:r>
        <w:t xml:space="preserve">ellulare </w:t>
      </w:r>
      <w:r w:rsidR="001A11E9">
        <w:t>___________________________________</w:t>
      </w:r>
    </w:p>
    <w:p w:rsidR="003E5CFA" w:rsidRDefault="003E5CFA" w:rsidP="003E5CFA">
      <w:pPr>
        <w:pStyle w:val="Corpodeltesto"/>
        <w:spacing w:before="137"/>
        <w:ind w:left="112"/>
      </w:pPr>
      <w:r>
        <w:t xml:space="preserve">e-mail </w:t>
      </w:r>
      <w:r w:rsidR="001A11E9">
        <w:t>_________________________________ P</w:t>
      </w:r>
      <w:r>
        <w:t>EC</w:t>
      </w:r>
      <w:r w:rsidR="001A11E9">
        <w:t>_____________________________________</w:t>
      </w:r>
    </w:p>
    <w:p w:rsidR="003E5CFA" w:rsidRDefault="003E5CFA" w:rsidP="003E5CFA">
      <w:pPr>
        <w:pStyle w:val="Corpodeltesto"/>
        <w:spacing w:before="1"/>
        <w:rPr>
          <w:sz w:val="36"/>
        </w:rPr>
      </w:pPr>
    </w:p>
    <w:p w:rsidR="003E5CFA" w:rsidRDefault="003E5CFA" w:rsidP="00071787">
      <w:pPr>
        <w:pStyle w:val="Corpodeltesto"/>
        <w:spacing w:line="360" w:lineRule="auto"/>
        <w:ind w:left="112" w:right="111"/>
        <w:jc w:val="both"/>
      </w:pPr>
      <w:r>
        <w:t xml:space="preserve">Visto l’avviso del Sindaco, pubblicato </w:t>
      </w:r>
      <w:r w:rsidR="00211970">
        <w:t>sul sito del Comune di Cascina</w:t>
      </w:r>
      <w:r>
        <w:t>, relativo alla Società Partecipata “A</w:t>
      </w:r>
      <w:r w:rsidR="00E4110F">
        <w:t xml:space="preserve">SP </w:t>
      </w:r>
      <w:r w:rsidR="00735B11">
        <w:t xml:space="preserve">CENTRO RESIDENZIALE MATTEO </w:t>
      </w:r>
      <w:r w:rsidR="00E4110F">
        <w:t xml:space="preserve">REMAGGI </w:t>
      </w:r>
      <w:r>
        <w:t>.”</w:t>
      </w:r>
    </w:p>
    <w:p w:rsidR="003E5CFA" w:rsidRDefault="003E5CFA" w:rsidP="003E5CFA">
      <w:pPr>
        <w:pStyle w:val="Heading1"/>
      </w:pPr>
      <w:r>
        <w:t>PRESENTO</w:t>
      </w:r>
    </w:p>
    <w:p w:rsidR="003E5CFA" w:rsidRDefault="003E5CFA" w:rsidP="003E5CFA">
      <w:pPr>
        <w:pStyle w:val="Corpodeltesto"/>
        <w:spacing w:before="9"/>
        <w:rPr>
          <w:b/>
          <w:sz w:val="23"/>
        </w:rPr>
      </w:pPr>
    </w:p>
    <w:p w:rsidR="003E5CFA" w:rsidRDefault="003E5CFA" w:rsidP="003E5CFA">
      <w:pPr>
        <w:pStyle w:val="Corpodeltesto"/>
        <w:spacing w:line="360" w:lineRule="auto"/>
        <w:ind w:left="112" w:right="112"/>
        <w:jc w:val="both"/>
      </w:pPr>
      <w:r>
        <w:t xml:space="preserve">La candidatura per la nomina di componente del Consiglio di Amministrazione e la disponibilità all’incarico </w:t>
      </w:r>
      <w:r w:rsidR="00A96D62">
        <w:t>fino alla scadenza dell’attuale CDA</w:t>
      </w:r>
      <w:r>
        <w:t>.</w:t>
      </w:r>
    </w:p>
    <w:p w:rsidR="003E5CFA" w:rsidRDefault="003E5CFA" w:rsidP="003E5CFA">
      <w:pPr>
        <w:pStyle w:val="Corpodeltesto"/>
        <w:spacing w:before="10"/>
        <w:rPr>
          <w:sz w:val="35"/>
        </w:rPr>
      </w:pPr>
    </w:p>
    <w:p w:rsidR="003E5CFA" w:rsidRDefault="003E5CFA" w:rsidP="003E5CFA">
      <w:pPr>
        <w:pStyle w:val="Corpodeltesto"/>
        <w:spacing w:line="360" w:lineRule="auto"/>
        <w:ind w:left="112" w:right="118"/>
        <w:jc w:val="both"/>
      </w:pPr>
      <w:r>
        <w:t>A tal fine, valendosi delle disposizioni di cui agli artt. 46 e 47 del DPR 445/2000, consapevole  delle sanzioni penali e delle conseguenze previste dagli artt. 75 e 76 del D.P.R. 445/2000, per le ipotesi di falsità in atti e dichiarazioni mendaci, sotto la propria personale</w:t>
      </w:r>
      <w:r>
        <w:rPr>
          <w:spacing w:val="-5"/>
        </w:rPr>
        <w:t xml:space="preserve"> </w:t>
      </w:r>
      <w:r>
        <w:t>responsabilità</w:t>
      </w:r>
    </w:p>
    <w:p w:rsidR="003E5CFA" w:rsidRDefault="003E5CFA" w:rsidP="003E5CFA">
      <w:pPr>
        <w:pStyle w:val="Corpodeltesto"/>
        <w:spacing w:before="4"/>
      </w:pPr>
    </w:p>
    <w:p w:rsidR="003E5CFA" w:rsidRDefault="003E5CFA" w:rsidP="003E5CFA">
      <w:pPr>
        <w:pStyle w:val="Heading1"/>
        <w:spacing w:before="1"/>
        <w:ind w:left="2398"/>
      </w:pPr>
      <w:r>
        <w:t>DICHIARO</w:t>
      </w:r>
    </w:p>
    <w:p w:rsidR="003E5CFA" w:rsidRDefault="003E5CFA" w:rsidP="003E5CFA">
      <w:pPr>
        <w:pStyle w:val="Corpodeltesto"/>
        <w:spacing w:before="9"/>
        <w:rPr>
          <w:b/>
          <w:sz w:val="23"/>
        </w:rPr>
      </w:pPr>
    </w:p>
    <w:p w:rsidR="003E5CFA" w:rsidRPr="001A11E9" w:rsidRDefault="003E5CFA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rPr>
          <w:sz w:val="24"/>
        </w:rPr>
      </w:pPr>
      <w:r>
        <w:rPr>
          <w:sz w:val="24"/>
        </w:rPr>
        <w:t>di aver preso visione e di accettare senza riserve i contenuti dell’avviso di selezione sopraccitato;</w:t>
      </w:r>
    </w:p>
    <w:p w:rsidR="001A11E9" w:rsidRPr="001A11E9" w:rsidRDefault="001A11E9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rPr>
          <w:sz w:val="24"/>
        </w:rPr>
      </w:pPr>
      <w:r w:rsidRPr="001A11E9">
        <w:rPr>
          <w:sz w:val="24"/>
        </w:rPr>
        <w:t>di non essere in conflitto di interessi rispetto all’A</w:t>
      </w:r>
      <w:r w:rsidR="00735B11">
        <w:rPr>
          <w:sz w:val="24"/>
        </w:rPr>
        <w:t>SP CENTRO RESIDENZIALE MATTEO REMAGGI</w:t>
      </w:r>
      <w:r w:rsidRPr="001A11E9">
        <w:rPr>
          <w:sz w:val="24"/>
        </w:rPr>
        <w:t>;</w:t>
      </w:r>
    </w:p>
    <w:p w:rsidR="001A11E9" w:rsidRPr="001A11E9" w:rsidRDefault="001A11E9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rPr>
          <w:sz w:val="24"/>
        </w:rPr>
      </w:pPr>
      <w:r w:rsidRPr="001A11E9">
        <w:rPr>
          <w:sz w:val="24"/>
        </w:rPr>
        <w:t>di non essere stato dichiarato fallito;</w:t>
      </w:r>
    </w:p>
    <w:p w:rsidR="001A11E9" w:rsidRPr="001A11E9" w:rsidRDefault="001A11E9" w:rsidP="00A96D62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jc w:val="left"/>
        <w:rPr>
          <w:sz w:val="24"/>
        </w:rPr>
      </w:pPr>
      <w:r w:rsidRPr="001A11E9">
        <w:rPr>
          <w:sz w:val="24"/>
        </w:rPr>
        <w:t xml:space="preserve">di non essere in rapporto di impiego,consulenza o incarico con l’ente, l’azienda, </w:t>
      </w:r>
      <w:r>
        <w:rPr>
          <w:sz w:val="24"/>
        </w:rPr>
        <w:t>l</w:t>
      </w:r>
      <w:r w:rsidR="00A96D62">
        <w:rPr>
          <w:sz w:val="24"/>
        </w:rPr>
        <w:t xml:space="preserve">’istituzione </w:t>
      </w:r>
      <w:r w:rsidRPr="001A11E9">
        <w:rPr>
          <w:sz w:val="24"/>
        </w:rPr>
        <w:t>presso cui dovrebbe essere nominato</w:t>
      </w:r>
      <w:r w:rsidR="00A96D62">
        <w:rPr>
          <w:sz w:val="24"/>
        </w:rPr>
        <w:t xml:space="preserve"> né con il Comune di Cascina</w:t>
      </w:r>
      <w:r w:rsidRPr="001A11E9">
        <w:rPr>
          <w:sz w:val="24"/>
        </w:rPr>
        <w:t>;</w:t>
      </w:r>
    </w:p>
    <w:p w:rsidR="001A11E9" w:rsidRPr="001A11E9" w:rsidRDefault="001A11E9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rPr>
          <w:sz w:val="24"/>
        </w:rPr>
      </w:pPr>
      <w:r w:rsidRPr="001A11E9">
        <w:rPr>
          <w:sz w:val="24"/>
        </w:rPr>
        <w:t>di non trovarsi in una delle condizioni previste dal Titolo III, Capo II del D. Lgs. 267/00;</w:t>
      </w:r>
    </w:p>
    <w:p w:rsidR="001A11E9" w:rsidRPr="001A11E9" w:rsidRDefault="001A11E9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jc w:val="left"/>
        <w:rPr>
          <w:sz w:val="24"/>
        </w:rPr>
      </w:pPr>
      <w:r w:rsidRPr="001A11E9">
        <w:rPr>
          <w:sz w:val="24"/>
        </w:rPr>
        <w:t>di non essere stato oggetto di revoca della nomina da parte del Comune;</w:t>
      </w:r>
    </w:p>
    <w:p w:rsidR="003E5CFA" w:rsidRPr="00130BB2" w:rsidRDefault="001A11E9" w:rsidP="00580F05">
      <w:pPr>
        <w:pStyle w:val="Paragrafoelenco"/>
        <w:numPr>
          <w:ilvl w:val="0"/>
          <w:numId w:val="4"/>
        </w:numPr>
        <w:tabs>
          <w:tab w:val="left" w:pos="851"/>
        </w:tabs>
        <w:spacing w:line="333" w:lineRule="auto"/>
        <w:ind w:right="118" w:hanging="1051"/>
        <w:rPr>
          <w:sz w:val="24"/>
        </w:rPr>
      </w:pPr>
      <w:r w:rsidRPr="00130BB2">
        <w:rPr>
          <w:sz w:val="24"/>
        </w:rPr>
        <w:t>di non trovarsi nelle condizioni di cui all’art. 2 della Legge 17 del 25/01/1982;</w:t>
      </w:r>
    </w:p>
    <w:p w:rsidR="00130BB2" w:rsidRDefault="00130BB2" w:rsidP="00130BB2">
      <w:pPr>
        <w:pStyle w:val="Paragrafoelenco"/>
        <w:tabs>
          <w:tab w:val="left" w:pos="851"/>
        </w:tabs>
        <w:spacing w:before="72" w:line="336" w:lineRule="auto"/>
        <w:ind w:left="993" w:right="118" w:firstLine="0"/>
        <w:jc w:val="left"/>
        <w:rPr>
          <w:i/>
          <w:sz w:val="24"/>
        </w:rPr>
      </w:pPr>
    </w:p>
    <w:p w:rsidR="001A11E9" w:rsidRDefault="001A11E9" w:rsidP="00130BB2">
      <w:pPr>
        <w:pStyle w:val="Paragrafoelenco"/>
        <w:tabs>
          <w:tab w:val="left" w:pos="851"/>
        </w:tabs>
        <w:spacing w:before="72" w:line="336" w:lineRule="auto"/>
        <w:ind w:left="993" w:right="118" w:firstLine="0"/>
        <w:jc w:val="left"/>
        <w:rPr>
          <w:sz w:val="24"/>
        </w:rPr>
      </w:pPr>
      <w:r w:rsidRPr="00BC0746">
        <w:rPr>
          <w:i/>
          <w:sz w:val="24"/>
        </w:rPr>
        <w:t xml:space="preserve">Dichiara altresì </w:t>
      </w:r>
      <w:r w:rsidR="003E5CFA" w:rsidRPr="00BC0746">
        <w:rPr>
          <w:i/>
          <w:sz w:val="24"/>
        </w:rPr>
        <w:t xml:space="preserve">di non versare nelle condizioni di ineleggibilità </w:t>
      </w:r>
      <w:r w:rsidRPr="00BC0746">
        <w:rPr>
          <w:i/>
          <w:sz w:val="24"/>
        </w:rPr>
        <w:t xml:space="preserve">o incompatibilità di cui </w:t>
      </w:r>
      <w:r w:rsidR="00130BB2">
        <w:rPr>
          <w:i/>
          <w:sz w:val="24"/>
        </w:rPr>
        <w:t>a</w:t>
      </w:r>
      <w:r w:rsidRPr="00BC0746">
        <w:rPr>
          <w:i/>
          <w:sz w:val="24"/>
        </w:rPr>
        <w:t>ll’art 20 della Legge Regione Toscana 43/2004 e cioè</w:t>
      </w:r>
      <w:r>
        <w:rPr>
          <w:sz w:val="24"/>
        </w:rPr>
        <w:t xml:space="preserve"> :</w:t>
      </w:r>
    </w:p>
    <w:p w:rsidR="001A11E9" w:rsidRPr="001A11E9" w:rsidRDefault="001A11E9" w:rsidP="00580F05">
      <w:pPr>
        <w:pStyle w:val="provvr1"/>
        <w:numPr>
          <w:ilvl w:val="0"/>
          <w:numId w:val="8"/>
        </w:numPr>
        <w:ind w:left="709" w:hanging="567"/>
        <w:rPr>
          <w:szCs w:val="28"/>
        </w:rPr>
      </w:pPr>
      <w:r w:rsidRPr="00A93A9D">
        <w:rPr>
          <w:szCs w:val="28"/>
        </w:rPr>
        <w:t xml:space="preserve">di non aver riportato condanna, anche non definitiva, a pena detentiva non inferiore a due anni per delitto non colposo ovvero a pena detentiva non inferiore a sei mesi per delitto non colposo commesso nella qualità di pubblico ufficiale o con abuso dei poteri o violazione dei doveri inerenti ad una pubblica funzione, salvo quanto disposto dall'articolo 166 del codice di procedura penale; </w:t>
      </w:r>
    </w:p>
    <w:p w:rsidR="001A11E9" w:rsidRDefault="001A11E9" w:rsidP="00580F05">
      <w:pPr>
        <w:pStyle w:val="provvr1"/>
        <w:numPr>
          <w:ilvl w:val="0"/>
          <w:numId w:val="8"/>
        </w:numPr>
        <w:ind w:hanging="938"/>
        <w:rPr>
          <w:szCs w:val="28"/>
        </w:rPr>
      </w:pPr>
      <w:r w:rsidRPr="00A93A9D">
        <w:rPr>
          <w:szCs w:val="28"/>
        </w:rPr>
        <w:t xml:space="preserve">di non essere sottoposti a misure di sicurezza detentiva o a libertà vigilata; </w:t>
      </w:r>
    </w:p>
    <w:p w:rsidR="001A11E9" w:rsidRPr="001A11E9" w:rsidRDefault="001A11E9" w:rsidP="00580F05">
      <w:pPr>
        <w:pStyle w:val="provvr1"/>
        <w:numPr>
          <w:ilvl w:val="0"/>
          <w:numId w:val="8"/>
        </w:numPr>
        <w:ind w:left="709" w:hanging="567"/>
        <w:rPr>
          <w:szCs w:val="28"/>
        </w:rPr>
      </w:pPr>
      <w:r w:rsidRPr="00DB5554">
        <w:rPr>
          <w:szCs w:val="28"/>
        </w:rPr>
        <w:t>di non essere stati dichiarati inadempienti dall'obbligo della presentazione dei conti o responsabili delle irregolarità che cagionarono il diniego di approvazione dei conti resi e non abbiano riportato quietanza finale del risultato della loro gestione;</w:t>
      </w:r>
    </w:p>
    <w:p w:rsidR="001A11E9" w:rsidRPr="001A11E9" w:rsidRDefault="001A11E9" w:rsidP="00580F05">
      <w:pPr>
        <w:pStyle w:val="provvr1"/>
        <w:numPr>
          <w:ilvl w:val="0"/>
          <w:numId w:val="8"/>
        </w:numPr>
        <w:ind w:left="709" w:hanging="567"/>
        <w:rPr>
          <w:szCs w:val="28"/>
        </w:rPr>
      </w:pPr>
      <w:r w:rsidRPr="00273B46">
        <w:rPr>
          <w:szCs w:val="28"/>
        </w:rPr>
        <w:t>di non avere una lite pendente con l'azienda pubblica di servizi alla persona o debiti liquidi verso essa e sia in mora di pagamento; di non essere titolari, i soci illimitatamente responsabili, amministratori, dipendenti con potere di rappresentanza o di coordinamento di imprese esercenti attività concorrenti o comunque connesse ai servizi dell'azienda pubblica di servizi alla persona</w:t>
      </w:r>
      <w:r>
        <w:rPr>
          <w:szCs w:val="28"/>
        </w:rPr>
        <w:t>;</w:t>
      </w:r>
    </w:p>
    <w:p w:rsidR="001A11E9" w:rsidRPr="00020262" w:rsidRDefault="00580F05" w:rsidP="00580F05">
      <w:pPr>
        <w:pStyle w:val="provvr1"/>
        <w:numPr>
          <w:ilvl w:val="0"/>
          <w:numId w:val="8"/>
        </w:numPr>
        <w:ind w:left="709" w:hanging="567"/>
        <w:rPr>
          <w:szCs w:val="28"/>
        </w:rPr>
      </w:pPr>
      <w:r>
        <w:t>l</w:t>
      </w:r>
      <w:r w:rsidR="001A11E9">
        <w:t>a disposizione di cui ai punti a),b),c),d) non si applicano nei confronti di chi è stato condannato con sentenza passata in giudicato e di chi è stato sottoposto a misura di prevenzione con provvedimento definitivo, se è concessa la riabilitazione ai sensi dell'articolo 179 del codice penale o dell art. 15 della Legge n. 327 del 03/08/1988 (Norme in materia di misure di prevenzione personali).</w:t>
      </w:r>
    </w:p>
    <w:p w:rsidR="001A11E9" w:rsidRDefault="001A11E9" w:rsidP="00580F05">
      <w:pPr>
        <w:pStyle w:val="provvr1"/>
        <w:numPr>
          <w:ilvl w:val="0"/>
          <w:numId w:val="8"/>
        </w:numPr>
        <w:spacing w:line="360" w:lineRule="auto"/>
        <w:ind w:hanging="938"/>
        <w:rPr>
          <w:szCs w:val="28"/>
        </w:rPr>
      </w:pPr>
      <w:r w:rsidRPr="00A1110A">
        <w:rPr>
          <w:szCs w:val="28"/>
        </w:rPr>
        <w:t>di non essere presidente, assessore e consigliere della Regione;</w:t>
      </w:r>
    </w:p>
    <w:p w:rsidR="001A11E9" w:rsidRPr="00A1110A" w:rsidRDefault="001A11E9" w:rsidP="00580F05">
      <w:pPr>
        <w:pStyle w:val="provvr1"/>
        <w:numPr>
          <w:ilvl w:val="0"/>
          <w:numId w:val="8"/>
        </w:numPr>
        <w:spacing w:line="360" w:lineRule="auto"/>
        <w:ind w:hanging="938"/>
        <w:rPr>
          <w:szCs w:val="28"/>
        </w:rPr>
      </w:pPr>
      <w:r w:rsidRPr="00A1110A">
        <w:rPr>
          <w:szCs w:val="28"/>
        </w:rPr>
        <w:t xml:space="preserve">di non essere presidente e assessore della Provincia; </w:t>
      </w:r>
    </w:p>
    <w:p w:rsidR="001A11E9" w:rsidRPr="00580F05" w:rsidRDefault="001A11E9" w:rsidP="00580F05">
      <w:pPr>
        <w:pStyle w:val="provvr1"/>
        <w:numPr>
          <w:ilvl w:val="0"/>
          <w:numId w:val="8"/>
        </w:numPr>
        <w:ind w:left="709" w:hanging="567"/>
      </w:pPr>
      <w:r w:rsidRPr="00A93A9D">
        <w:rPr>
          <w:szCs w:val="28"/>
        </w:rPr>
        <w:t xml:space="preserve">di </w:t>
      </w:r>
      <w:r w:rsidRPr="00580F05">
        <w:t>non essere sindaco, assessore comunale, consigliere comu</w:t>
      </w:r>
      <w:r w:rsidR="00580F05">
        <w:t xml:space="preserve">nale, amministratore del Comune </w:t>
      </w:r>
      <w:r w:rsidRPr="00580F05">
        <w:t>gestore istituzionale dei servizi socio-assistenziali;</w:t>
      </w:r>
    </w:p>
    <w:p w:rsidR="001A11E9" w:rsidRPr="00580F05" w:rsidRDefault="001A11E9" w:rsidP="00580F05">
      <w:pPr>
        <w:pStyle w:val="provvr1"/>
        <w:numPr>
          <w:ilvl w:val="0"/>
          <w:numId w:val="8"/>
        </w:numPr>
        <w:ind w:left="709" w:hanging="567"/>
      </w:pPr>
      <w:r w:rsidRPr="00580F05">
        <w:t>di non essere direttore generale, direttore amministrativo, direttore sanitario, coordinatore dei servizi sociali dell'azienda unità sanitaria locale di riferimento, dirigente del comune gestore istituzionale dei servizi socio-assistenziali del territorio ove l'azienda pubblica di servizi alla persona ha la sua sede legale;</w:t>
      </w:r>
    </w:p>
    <w:p w:rsidR="001A11E9" w:rsidRPr="00580F05" w:rsidRDefault="001A11E9" w:rsidP="00580F05">
      <w:pPr>
        <w:pStyle w:val="provvr1"/>
        <w:numPr>
          <w:ilvl w:val="0"/>
          <w:numId w:val="8"/>
        </w:numPr>
        <w:ind w:left="709" w:hanging="567"/>
      </w:pPr>
      <w:r w:rsidRPr="00580F05">
        <w:t>di non essere amministratore e dirigente di enti o organismi con cui sussistano rapporti economici o di consulenza con l'azienda pubblica di servizi alla persona e di strutture che svolgono attività concorrenziale con la stessa;</w:t>
      </w:r>
    </w:p>
    <w:p w:rsidR="001A11E9" w:rsidRDefault="001A11E9" w:rsidP="00580F05">
      <w:pPr>
        <w:pStyle w:val="provvr1"/>
        <w:numPr>
          <w:ilvl w:val="0"/>
          <w:numId w:val="8"/>
        </w:numPr>
        <w:ind w:left="709" w:hanging="567"/>
        <w:rPr>
          <w:szCs w:val="28"/>
        </w:rPr>
      </w:pPr>
      <w:r w:rsidRPr="00580F05">
        <w:t>di non essere dirigente regionale per l'azienda pubblica di servizi alla persona di cui all'articolo 32 della Legge Regione</w:t>
      </w:r>
      <w:r w:rsidRPr="00A1110A">
        <w:rPr>
          <w:szCs w:val="28"/>
        </w:rPr>
        <w:t xml:space="preserve"> Toscana 43/2004 (Istituto degli Innocenti)</w:t>
      </w:r>
      <w:r w:rsidR="00015A70">
        <w:rPr>
          <w:szCs w:val="28"/>
        </w:rPr>
        <w:t>.</w:t>
      </w:r>
    </w:p>
    <w:p w:rsidR="001A11E9" w:rsidRDefault="001A11E9" w:rsidP="003E5CFA">
      <w:pPr>
        <w:pStyle w:val="Heading1"/>
        <w:ind w:left="2398"/>
      </w:pPr>
    </w:p>
    <w:p w:rsidR="003E5CFA" w:rsidRDefault="003E5CFA" w:rsidP="003E5CFA">
      <w:pPr>
        <w:pStyle w:val="Heading1"/>
        <w:ind w:left="2398"/>
      </w:pPr>
      <w:r>
        <w:t>DICHIARO, ALTRESI’</w:t>
      </w:r>
    </w:p>
    <w:p w:rsidR="00BC0746" w:rsidRPr="00730921" w:rsidRDefault="00BC0746" w:rsidP="00580F05">
      <w:pPr>
        <w:pStyle w:val="provvr1"/>
        <w:numPr>
          <w:ilvl w:val="0"/>
          <w:numId w:val="10"/>
        </w:numPr>
        <w:autoSpaceDE w:val="0"/>
        <w:autoSpaceDN w:val="0"/>
        <w:adjustRightInd w:val="0"/>
        <w:ind w:hanging="1298"/>
        <w:rPr>
          <w:szCs w:val="28"/>
        </w:rPr>
      </w:pPr>
      <w:r>
        <w:rPr>
          <w:szCs w:val="28"/>
        </w:rPr>
        <w:t>di</w:t>
      </w:r>
      <w:r w:rsidRPr="00730921">
        <w:rPr>
          <w:szCs w:val="28"/>
        </w:rPr>
        <w:t xml:space="preserve"> non versare nelle situazioni di incompatibilità o inconferibilità previste dal D. Lgs. 39/2013;</w:t>
      </w:r>
    </w:p>
    <w:p w:rsidR="00BC0746" w:rsidRPr="00580F05" w:rsidRDefault="00BC0746" w:rsidP="00580F05">
      <w:pPr>
        <w:pStyle w:val="Paragrafoelenco"/>
        <w:widowControl/>
        <w:numPr>
          <w:ilvl w:val="0"/>
          <w:numId w:val="10"/>
        </w:numPr>
        <w:adjustRightInd w:val="0"/>
        <w:ind w:left="709" w:hanging="567"/>
        <w:rPr>
          <w:szCs w:val="28"/>
        </w:rPr>
      </w:pPr>
      <w:r w:rsidRPr="00BC0746">
        <w:rPr>
          <w:szCs w:val="28"/>
        </w:rPr>
        <w:t xml:space="preserve">di non  trovarsi nelle cause ostative di cui all’art. 10, comma 2, del D. Lgs. 235/2012 </w:t>
      </w:r>
      <w:r w:rsidRPr="00580F05">
        <w:rPr>
          <w:szCs w:val="28"/>
        </w:rPr>
        <w:t>(norma in materia</w:t>
      </w:r>
      <w:r w:rsidRPr="00580F05">
        <w:rPr>
          <w:rFonts w:eastAsia="Arial"/>
        </w:rPr>
        <w:t xml:space="preserve"> di incandidabilità alle elezioni provinciali, comunali e circoscrizionali);</w:t>
      </w:r>
    </w:p>
    <w:p w:rsidR="00BC0746" w:rsidRPr="00D35D25" w:rsidRDefault="00BC0746" w:rsidP="00580F05">
      <w:pPr>
        <w:pStyle w:val="provvr1"/>
        <w:numPr>
          <w:ilvl w:val="0"/>
          <w:numId w:val="10"/>
        </w:numPr>
        <w:autoSpaceDE w:val="0"/>
        <w:autoSpaceDN w:val="0"/>
        <w:adjustRightInd w:val="0"/>
        <w:ind w:left="709" w:hanging="567"/>
        <w:rPr>
          <w:szCs w:val="28"/>
        </w:rPr>
      </w:pPr>
      <w:r w:rsidRPr="00D35D25">
        <w:rPr>
          <w:szCs w:val="28"/>
        </w:rPr>
        <w:t>di non aver ricoperto nei cinque anni precedenti incarichi di amministratore di ente, istituzione, azienda pubblica, società a totale o parziale capitale pubblico che abbiano chiuso in perdita tre esercizi consecutivi, ai sensi dell’art. 1 comma 734 della L. 296/2006;</w:t>
      </w:r>
    </w:p>
    <w:p w:rsidR="003E5CFA" w:rsidRDefault="003E5CFA" w:rsidP="00071787">
      <w:pPr>
        <w:pStyle w:val="Corpodeltesto"/>
        <w:spacing w:before="228"/>
        <w:ind w:left="112"/>
      </w:pPr>
    </w:p>
    <w:p w:rsidR="003E5CFA" w:rsidRDefault="003E5CFA" w:rsidP="003E5CFA">
      <w:pPr>
        <w:pStyle w:val="Corpodeltesto"/>
        <w:rPr>
          <w:sz w:val="20"/>
        </w:rPr>
      </w:pPr>
    </w:p>
    <w:p w:rsidR="003E5CFA" w:rsidRDefault="003E5CFA" w:rsidP="003E5CFA">
      <w:pPr>
        <w:pStyle w:val="Corpodeltesto"/>
        <w:rPr>
          <w:sz w:val="20"/>
        </w:rPr>
      </w:pPr>
    </w:p>
    <w:p w:rsidR="003E5CFA" w:rsidRDefault="003E5CFA" w:rsidP="003E5CFA">
      <w:pPr>
        <w:pStyle w:val="Corpodeltesto"/>
        <w:spacing w:before="7"/>
      </w:pPr>
    </w:p>
    <w:p w:rsidR="003E5CFA" w:rsidRDefault="003E5CFA" w:rsidP="003E5CFA">
      <w:pPr>
        <w:pStyle w:val="Heading1"/>
        <w:spacing w:before="90"/>
      </w:pPr>
      <w:r>
        <w:t>ALLEGO</w:t>
      </w:r>
    </w:p>
    <w:p w:rsidR="003E5CFA" w:rsidRDefault="003E5CFA" w:rsidP="003E5CFA">
      <w:pPr>
        <w:pStyle w:val="Corpodeltesto"/>
        <w:spacing w:before="11"/>
        <w:rPr>
          <w:b/>
          <w:sz w:val="23"/>
        </w:rPr>
      </w:pPr>
    </w:p>
    <w:p w:rsidR="003E5CFA" w:rsidRDefault="003E5CFA" w:rsidP="003E5CF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</w:t>
      </w:r>
      <w:r w:rsidR="00C10FE4">
        <w:rPr>
          <w:b/>
          <w:sz w:val="24"/>
        </w:rPr>
        <w:t xml:space="preserve"> (datato e firmato)</w:t>
      </w:r>
    </w:p>
    <w:p w:rsidR="003E5CFA" w:rsidRDefault="003E5CFA" w:rsidP="003E5CFA">
      <w:pPr>
        <w:pStyle w:val="Corpodeltesto"/>
        <w:spacing w:before="3"/>
        <w:rPr>
          <w:b/>
          <w:sz w:val="22"/>
        </w:rPr>
      </w:pPr>
    </w:p>
    <w:p w:rsidR="003E5CFA" w:rsidRDefault="003E5CFA" w:rsidP="003E5CF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Fotocopia documento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identità</w:t>
      </w:r>
      <w:r w:rsidR="00C10FE4">
        <w:rPr>
          <w:b/>
          <w:sz w:val="24"/>
        </w:rPr>
        <w:t xml:space="preserve"> in corso di validità</w:t>
      </w:r>
    </w:p>
    <w:p w:rsidR="003E5CFA" w:rsidRDefault="003E5CFA" w:rsidP="003E5CFA">
      <w:pPr>
        <w:pStyle w:val="Corpodeltesto"/>
        <w:spacing w:before="11"/>
        <w:rPr>
          <w:sz w:val="23"/>
        </w:rPr>
      </w:pPr>
    </w:p>
    <w:p w:rsidR="003E5CFA" w:rsidRDefault="003E5CFA" w:rsidP="003E5CF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left"/>
        <w:rPr>
          <w:i/>
          <w:sz w:val="24"/>
        </w:rPr>
      </w:pPr>
      <w:r>
        <w:rPr>
          <w:b/>
          <w:sz w:val="24"/>
        </w:rPr>
        <w:t xml:space="preserve">Eventuale ulteriore documentazione </w:t>
      </w:r>
      <w:r>
        <w:rPr>
          <w:i/>
          <w:sz w:val="24"/>
        </w:rPr>
        <w:t>(descrivere)</w:t>
      </w:r>
    </w:p>
    <w:p w:rsidR="00071787" w:rsidRDefault="00071787" w:rsidP="00071787">
      <w:pPr>
        <w:pStyle w:val="Paragrafoelenco"/>
        <w:rPr>
          <w:i/>
          <w:sz w:val="24"/>
        </w:rPr>
      </w:pPr>
    </w:p>
    <w:p w:rsidR="00071787" w:rsidRDefault="00071787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8F17FA" w:rsidRDefault="008F17FA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8F17FA" w:rsidRDefault="008F17FA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8F17FA" w:rsidRDefault="008F17FA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8F17FA" w:rsidRDefault="008F17FA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8F17FA" w:rsidRDefault="008F17FA" w:rsidP="00071787">
      <w:pPr>
        <w:pStyle w:val="Paragrafoelenco"/>
        <w:tabs>
          <w:tab w:val="left" w:pos="834"/>
        </w:tabs>
        <w:ind w:left="833" w:firstLine="0"/>
        <w:jc w:val="left"/>
        <w:rPr>
          <w:i/>
          <w:sz w:val="24"/>
        </w:rPr>
      </w:pPr>
    </w:p>
    <w:p w:rsidR="003E5CFA" w:rsidRDefault="003E5CFA" w:rsidP="003E5CFA">
      <w:pPr>
        <w:pStyle w:val="Corpodeltesto"/>
        <w:spacing w:before="7"/>
        <w:rPr>
          <w:i/>
          <w:sz w:val="22"/>
        </w:rPr>
      </w:pPr>
    </w:p>
    <w:p w:rsidR="003E5CFA" w:rsidRDefault="003E5CFA" w:rsidP="00071787">
      <w:pPr>
        <w:pStyle w:val="Heading1"/>
        <w:ind w:left="112" w:right="0"/>
        <w:jc w:val="left"/>
      </w:pPr>
      <w:r>
        <w:t>Luogo e data</w:t>
      </w:r>
      <w:r w:rsidR="00071787">
        <w:t>___________________________</w:t>
      </w:r>
      <w:r w:rsidR="00071787">
        <w:tab/>
      </w:r>
      <w:r w:rsidR="00071787">
        <w:tab/>
      </w:r>
      <w:r>
        <w:t>(Firma per esteso leggibile)</w:t>
      </w:r>
    </w:p>
    <w:p w:rsidR="00E04BEE" w:rsidRDefault="00E04BEE"/>
    <w:sectPr w:rsidR="00E04BEE" w:rsidSect="00015A70">
      <w:pgSz w:w="11910" w:h="16840"/>
      <w:pgMar w:top="1580" w:right="1020" w:bottom="1120" w:left="1020" w:header="0" w:footer="9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62" w:rsidRDefault="00571A62">
      <w:r>
        <w:separator/>
      </w:r>
    </w:p>
  </w:endnote>
  <w:endnote w:type="continuationSeparator" w:id="1">
    <w:p w:rsidR="00571A62" w:rsidRDefault="0057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62" w:rsidRDefault="00571A62">
      <w:r>
        <w:separator/>
      </w:r>
    </w:p>
  </w:footnote>
  <w:footnote w:type="continuationSeparator" w:id="1">
    <w:p w:rsidR="00571A62" w:rsidRDefault="00571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4DC"/>
    <w:multiLevelType w:val="hybridMultilevel"/>
    <w:tmpl w:val="ADECBCD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B6835"/>
    <w:multiLevelType w:val="hybridMultilevel"/>
    <w:tmpl w:val="AC304B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03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A5C15"/>
    <w:multiLevelType w:val="hybridMultilevel"/>
    <w:tmpl w:val="AED8248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81FA9"/>
    <w:multiLevelType w:val="hybridMultilevel"/>
    <w:tmpl w:val="2FDEAD08"/>
    <w:lvl w:ilvl="0" w:tplc="8C38B47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CB68D69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6EEBCC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E78204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E9E750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5DF60C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E41EFB8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65CC92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456460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34FE2238"/>
    <w:multiLevelType w:val="hybridMultilevel"/>
    <w:tmpl w:val="0C183B48"/>
    <w:lvl w:ilvl="0" w:tplc="8396B962">
      <w:start w:val="1"/>
      <w:numFmt w:val="decimal"/>
      <w:lvlText w:val="%1."/>
      <w:lvlJc w:val="left"/>
      <w:pPr>
        <w:ind w:left="112" w:hanging="275"/>
      </w:pPr>
      <w:rPr>
        <w:rFonts w:hint="default"/>
        <w:spacing w:val="-29"/>
        <w:w w:val="99"/>
        <w:lang w:val="it-IT" w:eastAsia="it-IT" w:bidi="it-IT"/>
      </w:rPr>
    </w:lvl>
    <w:lvl w:ilvl="1" w:tplc="98603D72">
      <w:numFmt w:val="bullet"/>
      <w:lvlText w:val="□"/>
      <w:lvlJc w:val="left"/>
      <w:pPr>
        <w:ind w:left="1529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CF94FE12">
      <w:numFmt w:val="bullet"/>
      <w:lvlText w:val="•"/>
      <w:lvlJc w:val="left"/>
      <w:pPr>
        <w:ind w:left="2447" w:hanging="348"/>
      </w:pPr>
      <w:rPr>
        <w:rFonts w:hint="default"/>
        <w:lang w:val="it-IT" w:eastAsia="it-IT" w:bidi="it-IT"/>
      </w:rPr>
    </w:lvl>
    <w:lvl w:ilvl="3" w:tplc="8BD4E316">
      <w:numFmt w:val="bullet"/>
      <w:lvlText w:val="•"/>
      <w:lvlJc w:val="left"/>
      <w:pPr>
        <w:ind w:left="3374" w:hanging="348"/>
      </w:pPr>
      <w:rPr>
        <w:rFonts w:hint="default"/>
        <w:lang w:val="it-IT" w:eastAsia="it-IT" w:bidi="it-IT"/>
      </w:rPr>
    </w:lvl>
    <w:lvl w:ilvl="4" w:tplc="68AAA82E">
      <w:numFmt w:val="bullet"/>
      <w:lvlText w:val="•"/>
      <w:lvlJc w:val="left"/>
      <w:pPr>
        <w:ind w:left="4302" w:hanging="348"/>
      </w:pPr>
      <w:rPr>
        <w:rFonts w:hint="default"/>
        <w:lang w:val="it-IT" w:eastAsia="it-IT" w:bidi="it-IT"/>
      </w:rPr>
    </w:lvl>
    <w:lvl w:ilvl="5" w:tplc="7FD0BD68">
      <w:numFmt w:val="bullet"/>
      <w:lvlText w:val="•"/>
      <w:lvlJc w:val="left"/>
      <w:pPr>
        <w:ind w:left="5229" w:hanging="348"/>
      </w:pPr>
      <w:rPr>
        <w:rFonts w:hint="default"/>
        <w:lang w:val="it-IT" w:eastAsia="it-IT" w:bidi="it-IT"/>
      </w:rPr>
    </w:lvl>
    <w:lvl w:ilvl="6" w:tplc="D1F2A966">
      <w:numFmt w:val="bullet"/>
      <w:lvlText w:val="•"/>
      <w:lvlJc w:val="left"/>
      <w:pPr>
        <w:ind w:left="6156" w:hanging="348"/>
      </w:pPr>
      <w:rPr>
        <w:rFonts w:hint="default"/>
        <w:lang w:val="it-IT" w:eastAsia="it-IT" w:bidi="it-IT"/>
      </w:rPr>
    </w:lvl>
    <w:lvl w:ilvl="7" w:tplc="2C24A762">
      <w:numFmt w:val="bullet"/>
      <w:lvlText w:val="•"/>
      <w:lvlJc w:val="left"/>
      <w:pPr>
        <w:ind w:left="7084" w:hanging="348"/>
      </w:pPr>
      <w:rPr>
        <w:rFonts w:hint="default"/>
        <w:lang w:val="it-IT" w:eastAsia="it-IT" w:bidi="it-IT"/>
      </w:rPr>
    </w:lvl>
    <w:lvl w:ilvl="8" w:tplc="07CC9D94">
      <w:numFmt w:val="bullet"/>
      <w:lvlText w:val="•"/>
      <w:lvlJc w:val="left"/>
      <w:pPr>
        <w:ind w:left="8011" w:hanging="348"/>
      </w:pPr>
      <w:rPr>
        <w:rFonts w:hint="default"/>
        <w:lang w:val="it-IT" w:eastAsia="it-IT" w:bidi="it-IT"/>
      </w:rPr>
    </w:lvl>
  </w:abstractNum>
  <w:abstractNum w:abstractNumId="5">
    <w:nsid w:val="35C20871"/>
    <w:multiLevelType w:val="hybridMultilevel"/>
    <w:tmpl w:val="FBB4CE34"/>
    <w:lvl w:ilvl="0" w:tplc="2800CA4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C852914A">
      <w:start w:val="1"/>
      <w:numFmt w:val="decimal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2" w:tplc="6D548B3A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C0120A62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4" w:tplc="922297CC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5" w:tplc="15107ACC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43B61BBE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A40A942C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00062E08">
      <w:numFmt w:val="bullet"/>
      <w:lvlText w:val="•"/>
      <w:lvlJc w:val="left"/>
      <w:pPr>
        <w:ind w:left="7789" w:hanging="360"/>
      </w:pPr>
      <w:rPr>
        <w:rFonts w:hint="default"/>
        <w:lang w:val="it-IT" w:eastAsia="it-IT" w:bidi="it-IT"/>
      </w:rPr>
    </w:lvl>
  </w:abstractNum>
  <w:abstractNum w:abstractNumId="6">
    <w:nsid w:val="52B374C4"/>
    <w:multiLevelType w:val="hybridMultilevel"/>
    <w:tmpl w:val="BFB416B2"/>
    <w:lvl w:ilvl="0" w:tplc="A546EBD0"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57D75"/>
    <w:multiLevelType w:val="hybridMultilevel"/>
    <w:tmpl w:val="AE1E2200"/>
    <w:lvl w:ilvl="0" w:tplc="AA54DC8A">
      <w:numFmt w:val="bullet"/>
      <w:lvlText w:val="□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3564C0E8">
      <w:numFmt w:val="bullet"/>
      <w:lvlText w:val="-"/>
      <w:lvlJc w:val="left"/>
      <w:pPr>
        <w:ind w:left="24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0B842A7C">
      <w:numFmt w:val="bullet"/>
      <w:lvlText w:val="•"/>
      <w:lvlJc w:val="left"/>
      <w:pPr>
        <w:ind w:left="3282" w:hanging="360"/>
      </w:pPr>
      <w:rPr>
        <w:rFonts w:hint="default"/>
        <w:lang w:val="it-IT" w:eastAsia="it-IT" w:bidi="it-IT"/>
      </w:rPr>
    </w:lvl>
    <w:lvl w:ilvl="3" w:tplc="20ACD6F4">
      <w:numFmt w:val="bullet"/>
      <w:lvlText w:val="•"/>
      <w:lvlJc w:val="left"/>
      <w:pPr>
        <w:ind w:left="4105" w:hanging="360"/>
      </w:pPr>
      <w:rPr>
        <w:rFonts w:hint="default"/>
        <w:lang w:val="it-IT" w:eastAsia="it-IT" w:bidi="it-IT"/>
      </w:rPr>
    </w:lvl>
    <w:lvl w:ilvl="4" w:tplc="CABE679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851AC4B4">
      <w:numFmt w:val="bullet"/>
      <w:lvlText w:val="•"/>
      <w:lvlJc w:val="left"/>
      <w:pPr>
        <w:ind w:left="5751" w:hanging="360"/>
      </w:pPr>
      <w:rPr>
        <w:rFonts w:hint="default"/>
        <w:lang w:val="it-IT" w:eastAsia="it-IT" w:bidi="it-IT"/>
      </w:rPr>
    </w:lvl>
    <w:lvl w:ilvl="6" w:tplc="BE9E6A84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AC40BEDE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FE768060">
      <w:numFmt w:val="bullet"/>
      <w:lvlText w:val="•"/>
      <w:lvlJc w:val="left"/>
      <w:pPr>
        <w:ind w:left="8220" w:hanging="360"/>
      </w:pPr>
      <w:rPr>
        <w:rFonts w:hint="default"/>
        <w:lang w:val="it-IT" w:eastAsia="it-IT" w:bidi="it-IT"/>
      </w:rPr>
    </w:lvl>
  </w:abstractNum>
  <w:abstractNum w:abstractNumId="8">
    <w:nsid w:val="76FC63CB"/>
    <w:multiLevelType w:val="hybridMultilevel"/>
    <w:tmpl w:val="5204FBE6"/>
    <w:lvl w:ilvl="0" w:tplc="A546EBD0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8E5932"/>
    <w:multiLevelType w:val="hybridMultilevel"/>
    <w:tmpl w:val="22823690"/>
    <w:lvl w:ilvl="0" w:tplc="B23AFE0C">
      <w:start w:val="1"/>
      <w:numFmt w:val="lowerLetter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546EBD0">
      <w:numFmt w:val="bullet"/>
      <w:lvlText w:val="□"/>
      <w:lvlJc w:val="left"/>
      <w:pPr>
        <w:ind w:left="1529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1B96D2EA">
      <w:numFmt w:val="bullet"/>
      <w:lvlText w:val="•"/>
      <w:lvlJc w:val="left"/>
      <w:pPr>
        <w:ind w:left="2447" w:hanging="348"/>
      </w:pPr>
      <w:rPr>
        <w:rFonts w:hint="default"/>
        <w:lang w:val="it-IT" w:eastAsia="it-IT" w:bidi="it-IT"/>
      </w:rPr>
    </w:lvl>
    <w:lvl w:ilvl="3" w:tplc="15DE5FBE">
      <w:numFmt w:val="bullet"/>
      <w:lvlText w:val="•"/>
      <w:lvlJc w:val="left"/>
      <w:pPr>
        <w:ind w:left="3374" w:hanging="348"/>
      </w:pPr>
      <w:rPr>
        <w:rFonts w:hint="default"/>
        <w:lang w:val="it-IT" w:eastAsia="it-IT" w:bidi="it-IT"/>
      </w:rPr>
    </w:lvl>
    <w:lvl w:ilvl="4" w:tplc="74DC7A40">
      <w:numFmt w:val="bullet"/>
      <w:lvlText w:val="•"/>
      <w:lvlJc w:val="left"/>
      <w:pPr>
        <w:ind w:left="4302" w:hanging="348"/>
      </w:pPr>
      <w:rPr>
        <w:rFonts w:hint="default"/>
        <w:lang w:val="it-IT" w:eastAsia="it-IT" w:bidi="it-IT"/>
      </w:rPr>
    </w:lvl>
    <w:lvl w:ilvl="5" w:tplc="4FC0F1E8">
      <w:numFmt w:val="bullet"/>
      <w:lvlText w:val="•"/>
      <w:lvlJc w:val="left"/>
      <w:pPr>
        <w:ind w:left="5229" w:hanging="348"/>
      </w:pPr>
      <w:rPr>
        <w:rFonts w:hint="default"/>
        <w:lang w:val="it-IT" w:eastAsia="it-IT" w:bidi="it-IT"/>
      </w:rPr>
    </w:lvl>
    <w:lvl w:ilvl="6" w:tplc="08E81A7C">
      <w:numFmt w:val="bullet"/>
      <w:lvlText w:val="•"/>
      <w:lvlJc w:val="left"/>
      <w:pPr>
        <w:ind w:left="6156" w:hanging="348"/>
      </w:pPr>
      <w:rPr>
        <w:rFonts w:hint="default"/>
        <w:lang w:val="it-IT" w:eastAsia="it-IT" w:bidi="it-IT"/>
      </w:rPr>
    </w:lvl>
    <w:lvl w:ilvl="7" w:tplc="85FC78D4">
      <w:numFmt w:val="bullet"/>
      <w:lvlText w:val="•"/>
      <w:lvlJc w:val="left"/>
      <w:pPr>
        <w:ind w:left="7084" w:hanging="348"/>
      </w:pPr>
      <w:rPr>
        <w:rFonts w:hint="default"/>
        <w:lang w:val="it-IT" w:eastAsia="it-IT" w:bidi="it-IT"/>
      </w:rPr>
    </w:lvl>
    <w:lvl w:ilvl="8" w:tplc="CC3CD3D0">
      <w:numFmt w:val="bullet"/>
      <w:lvlText w:val="•"/>
      <w:lvlJc w:val="left"/>
      <w:pPr>
        <w:ind w:left="8011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FA"/>
    <w:rsid w:val="00015A70"/>
    <w:rsid w:val="00071787"/>
    <w:rsid w:val="000E3CA4"/>
    <w:rsid w:val="00130BB2"/>
    <w:rsid w:val="001A11E9"/>
    <w:rsid w:val="00211970"/>
    <w:rsid w:val="00382431"/>
    <w:rsid w:val="003D0679"/>
    <w:rsid w:val="003E5CFA"/>
    <w:rsid w:val="00401741"/>
    <w:rsid w:val="00571A62"/>
    <w:rsid w:val="00580F05"/>
    <w:rsid w:val="00735B11"/>
    <w:rsid w:val="0081004E"/>
    <w:rsid w:val="00845870"/>
    <w:rsid w:val="008F17FA"/>
    <w:rsid w:val="00A96D62"/>
    <w:rsid w:val="00B3751F"/>
    <w:rsid w:val="00BC0746"/>
    <w:rsid w:val="00C10FE4"/>
    <w:rsid w:val="00E04BEE"/>
    <w:rsid w:val="00E4110F"/>
    <w:rsid w:val="00F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CF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E5CF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5C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3E5CFA"/>
    <w:pPr>
      <w:ind w:left="2397" w:right="239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E5CFA"/>
    <w:pPr>
      <w:ind w:left="1553" w:hanging="360"/>
      <w:jc w:val="both"/>
    </w:pPr>
  </w:style>
  <w:style w:type="paragraph" w:customStyle="1" w:styleId="provvr1">
    <w:name w:val="provv_r1"/>
    <w:basedOn w:val="Normale"/>
    <w:rsid w:val="001A11E9"/>
    <w:pPr>
      <w:widowControl/>
      <w:autoSpaceDE/>
      <w:autoSpaceDN/>
      <w:spacing w:before="100" w:beforeAutospacing="1" w:after="100" w:afterAutospacing="1"/>
      <w:ind w:firstLine="400"/>
      <w:jc w:val="both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PRESENTO</vt:lpstr>
      <vt:lpstr>    DICHIARO</vt:lpstr>
      <vt:lpstr>    </vt:lpstr>
      <vt:lpstr>    DICHIARO, ALTRESI’</vt:lpstr>
      <vt:lpstr>    ALLEGO</vt:lpstr>
      <vt:lpstr>    Luogo e data___________________________		(Firma per esteso leggibile)</vt:lpstr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Bartolotti</dc:creator>
  <cp:lastModifiedBy>Maria Bartolotti</cp:lastModifiedBy>
  <cp:revision>2</cp:revision>
  <dcterms:created xsi:type="dcterms:W3CDTF">2019-09-23T06:39:00Z</dcterms:created>
  <dcterms:modified xsi:type="dcterms:W3CDTF">2019-09-23T06:39:00Z</dcterms:modified>
</cp:coreProperties>
</file>