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4D" w:rsidRDefault="006724FD">
      <w:pPr>
        <w:pStyle w:val="Standard"/>
        <w:jc w:val="center"/>
      </w:pPr>
      <w:bookmarkStart w:id="0" w:name="_GoBack"/>
      <w:bookmarkEnd w:id="0"/>
      <w:r>
        <w:rPr>
          <w:rFonts w:ascii="Calibri" w:eastAsia="Calibri" w:hAnsi="Calibri" w:cs="Calibri"/>
          <w:b/>
          <w:sz w:val="36"/>
          <w:szCs w:val="36"/>
        </w:rPr>
        <w:t>INFORMATIVA SUL TRATTAMENTO DEI DATI PERSONALI</w:t>
      </w:r>
    </w:p>
    <w:p w:rsidR="001D754D" w:rsidRDefault="006724FD">
      <w:pPr>
        <w:pStyle w:val="Standard"/>
        <w:jc w:val="center"/>
      </w:pPr>
      <w:r>
        <w:rPr>
          <w:rFonts w:ascii="Calibri" w:eastAsia="Calibri" w:hAnsi="Calibri" w:cs="Calibri"/>
          <w:b/>
          <w:sz w:val="36"/>
          <w:szCs w:val="36"/>
        </w:rPr>
        <w:t>DEI FORNITORI</w:t>
      </w:r>
    </w:p>
    <w:p w:rsidR="001D754D" w:rsidRDefault="001D754D">
      <w:pPr>
        <w:pStyle w:val="Standard"/>
        <w:spacing w:line="36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Ai sensi degli artt. 13 e 14 del Regolamento (UE) n. 2016/679 (di seguito "Regolamento” o “GDPR”) e di ogni normativa </w:t>
      </w:r>
      <w:r>
        <w:rPr>
          <w:rFonts w:ascii="Calibri" w:eastAsia="Calibri" w:hAnsi="Calibri" w:cs="Calibri"/>
          <w:sz w:val="22"/>
          <w:szCs w:val="22"/>
        </w:rPr>
        <w:t>applicabile in riferimento al trattamento dei Dati Personali, questo documento descrive le modalità di trattamento dei Dati Personali dei fornitori del Comune di Cascina.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La informiamo che il trattamento sarà improntato ai principi di correttezza, liceità,</w:t>
      </w:r>
      <w:r>
        <w:rPr>
          <w:rFonts w:ascii="Calibri" w:eastAsia="Calibri" w:hAnsi="Calibri" w:cs="Calibri"/>
          <w:sz w:val="22"/>
          <w:szCs w:val="22"/>
        </w:rPr>
        <w:t xml:space="preserve"> trasparenza, minimizzazione dei dati, esattezza, integrità, e di tutela della Sua riservatezza e dei Suoi diritti.</w:t>
      </w:r>
    </w:p>
    <w:p w:rsidR="001D754D" w:rsidRDefault="001D754D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6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DATI DEL TITOLARE DEL TRATTAMENTO E DEL RESPONSABILE PER LA PROTEZIONE DEI DATI (RPD/DPO)</w:t>
      </w:r>
    </w:p>
    <w:p w:rsidR="001D754D" w:rsidRDefault="001D754D">
      <w:pPr>
        <w:pStyle w:val="Standard"/>
        <w:spacing w:line="259" w:lineRule="auto"/>
        <w:ind w:left="426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6724FD">
      <w:pPr>
        <w:pStyle w:val="Standard"/>
        <w:numPr>
          <w:ilvl w:val="1"/>
          <w:numId w:val="2"/>
        </w:numPr>
        <w:spacing w:after="160"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Titolare Del Trattamento</w:t>
      </w:r>
    </w:p>
    <w:p w:rsidR="001D754D" w:rsidRDefault="006724FD">
      <w:pPr>
        <w:pStyle w:val="Standard"/>
        <w:spacing w:after="200"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Il Titolare del tratta</w:t>
      </w:r>
      <w:r>
        <w:rPr>
          <w:rFonts w:ascii="Calibri" w:eastAsia="Calibri" w:hAnsi="Calibri" w:cs="Calibri"/>
          <w:color w:val="000000"/>
          <w:sz w:val="22"/>
          <w:szCs w:val="22"/>
        </w:rPr>
        <w:t>mento dei dati è il COMUNE DI CASCINA con sede legale in Corso Giacomo Matteotti 90 - 56021 Cascina - Pisa; telefono +39 050 719111 – Pec: protocollo@pec.comune.cascina.pi.it, nella persona del Sindaco pro-tempore.</w:t>
      </w:r>
    </w:p>
    <w:p w:rsidR="001D754D" w:rsidRDefault="006724FD">
      <w:pPr>
        <w:pStyle w:val="Standard"/>
        <w:spacing w:line="259" w:lineRule="auto"/>
      </w:pPr>
      <w:r>
        <w:rPr>
          <w:rFonts w:ascii="Calibri" w:eastAsia="Calibri" w:hAnsi="Calibri" w:cs="Calibri"/>
          <w:b/>
          <w:sz w:val="22"/>
          <w:szCs w:val="22"/>
        </w:rPr>
        <w:t>1.2. Responsabile Protezione dei Dati (RP</w:t>
      </w:r>
      <w:r>
        <w:rPr>
          <w:rFonts w:ascii="Calibri" w:eastAsia="Calibri" w:hAnsi="Calibri" w:cs="Calibri"/>
          <w:b/>
          <w:sz w:val="22"/>
          <w:szCs w:val="22"/>
        </w:rPr>
        <w:t>D/DPO)</w:t>
      </w:r>
    </w:p>
    <w:p w:rsidR="001D754D" w:rsidRDefault="006724FD">
      <w:pPr>
        <w:pStyle w:val="Standard"/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responsabile della protezione dei dati è la società I &amp; P Partners s.r.l. nella persona del legale rappresentante Dott. Ivano Pecis, contattabile all’indirizzo e-mail: amministrazione@partnerprivacy.it</w:t>
      </w:r>
    </w:p>
    <w:p w:rsidR="001D754D" w:rsidRDefault="001D754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  <w:jc w:val="both"/>
      </w:pPr>
      <w:r>
        <w:rPr>
          <w:rFonts w:ascii="Calibri" w:eastAsia="Calibri" w:hAnsi="Calibri" w:cs="Calibri"/>
          <w:b/>
          <w:sz w:val="22"/>
          <w:szCs w:val="22"/>
        </w:rPr>
        <w:t>TIPOLOGIA DEI DATI TRATTATI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 Dati </w:t>
      </w:r>
      <w:r>
        <w:rPr>
          <w:rFonts w:ascii="Calibri" w:eastAsia="Calibri" w:hAnsi="Calibri" w:cs="Calibri"/>
          <w:sz w:val="22"/>
          <w:szCs w:val="22"/>
        </w:rPr>
        <w:t>Personali dei fornitori riguarderanno a titolo esemplificativo, ma non esaustivo:</w:t>
      </w:r>
    </w:p>
    <w:tbl>
      <w:tblPr>
        <w:tblW w:w="9628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238"/>
      </w:tblGrid>
      <w:tr w:rsidR="001D754D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Tipologia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dati identificativi, anagrafici e di contatto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cognome e nome, residenza, domicilio, nascita, indirizzo di posta elettronica, riferimenti bancari,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ocumento di identità, codice fiscale, numero di telefono, fax, firma.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Tra i dati trattati potrebbero esservi anche dati definiti Particolari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salute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superamento della soglia relativa alla temperatura corporea, stabilita secondo la normativa in vigore.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Tramite il controllo del Green Pass, inoltre, si verifica che l’interessato si trovi in una di queste possibili fattispecie: 1. Ha effettuato la vaccinazione; 2. È guarito dal covid-19; 3. Ha effettuato un tampone con esito negativo nelle ultime 48 ore.</w:t>
            </w:r>
          </w:p>
        </w:tc>
      </w:tr>
    </w:tbl>
    <w:p w:rsidR="001D754D" w:rsidRDefault="001D754D">
      <w:pPr>
        <w:pStyle w:val="Standard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1D754D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FINALITÀ E BASE GIURIDICA DEI TRATTAMENTI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Titolare del Trattamento utilizza i Dati Personali che riguardano Lei ed i suoi familiari, da Lei comunicati o raccolti presso altri Titolari del trattamento (previa verifica del rispetto delle condizioni di </w:t>
      </w:r>
      <w:r>
        <w:rPr>
          <w:rFonts w:ascii="Calibri" w:eastAsia="Calibri" w:hAnsi="Calibri" w:cs="Calibri"/>
          <w:sz w:val="22"/>
          <w:szCs w:val="22"/>
        </w:rPr>
        <w:t>liceità da parte dei terzi), o fonti pubbliche, in osservanza delle normative di riferimento. I Dati Personali sono trattati dal Titolare nell'ambito della sua attività per le seguenti finalità:</w:t>
      </w:r>
    </w:p>
    <w:p w:rsidR="001D754D" w:rsidRDefault="006724FD">
      <w:pPr>
        <w:pStyle w:val="Standard"/>
        <w:numPr>
          <w:ilvl w:val="0"/>
          <w:numId w:val="7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all'esecuzione di un contratto o</w:t>
      </w:r>
      <w:r>
        <w:rPr>
          <w:rFonts w:ascii="Calibri" w:eastAsia="Calibri" w:hAnsi="Calibri" w:cs="Calibri"/>
          <w:sz w:val="22"/>
          <w:szCs w:val="22"/>
        </w:rPr>
        <w:t xml:space="preserve"> accordo di cui l'interessato è parte o all'esecuzione di misure precontrattuali adottate su richiesta dello stesso (art. 6, par. 1, let. b) del GDPR).</w:t>
      </w:r>
    </w:p>
    <w:p w:rsidR="001D754D" w:rsidRDefault="006724FD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lastRenderedPageBreak/>
        <w:t>Il trattamento è necessario per adempiere ad obblighi previsti da prescrizioni normative nazionali e co</w:t>
      </w:r>
      <w:r>
        <w:rPr>
          <w:rFonts w:ascii="Calibri" w:eastAsia="Calibri" w:hAnsi="Calibri" w:cs="Calibri"/>
          <w:sz w:val="22"/>
          <w:szCs w:val="22"/>
        </w:rPr>
        <w:t>munitarie e connessi al rapporto contrattuale al quale è soggetto il Titolare del Trattamento (art. 6, par. 1, let. c) del GDPR).</w:t>
      </w:r>
    </w:p>
    <w:p w:rsidR="001D754D" w:rsidRDefault="006724FD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trattamento è necessario per lo svolgimento di compiti di interesse pubblico (art. 6, par. 1, let. e) del GDPR).</w:t>
      </w:r>
    </w:p>
    <w:p w:rsidR="001D754D" w:rsidRDefault="006724FD">
      <w:pPr>
        <w:pStyle w:val="Standard"/>
        <w:numPr>
          <w:ilvl w:val="0"/>
          <w:numId w:val="5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Il trattam</w:t>
      </w:r>
      <w:r>
        <w:rPr>
          <w:rFonts w:ascii="Calibri" w:eastAsia="Calibri" w:hAnsi="Calibri" w:cs="Calibri"/>
          <w:sz w:val="22"/>
          <w:szCs w:val="22"/>
        </w:rPr>
        <w:t>ento è necessario per finalità amministrative e contabili (art. 6, par. 1, let. c) del GDPR).</w:t>
      </w:r>
    </w:p>
    <w:p w:rsidR="001D754D" w:rsidRDefault="006724FD">
      <w:pPr>
        <w:pStyle w:val="Standard"/>
        <w:numPr>
          <w:ilvl w:val="0"/>
          <w:numId w:val="5"/>
        </w:numPr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Il trattamento è necessario per finalità di prevenzione dal contagio da COVID-19, in esecuzione del Protocollo di sicurezza anti-contagio adottato ai sensi del D.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L. n. 19/2020, del D. L. n. 52/2021 e ss. mm. ii., dell'ordinanza del Capo del Dipartimento della Protezione Civile 3 febbraio 2020, n.630 e successive modificazioni (art. 9, par. 2, let. h) e par. 3 del GDPR).</w:t>
      </w:r>
    </w:p>
    <w:p w:rsidR="001D754D" w:rsidRDefault="001D754D">
      <w:pPr>
        <w:pStyle w:val="Standard"/>
        <w:spacing w:line="259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Si informa, inoltre, che il conferimento de</w:t>
      </w:r>
      <w:r>
        <w:rPr>
          <w:rFonts w:ascii="Calibri" w:eastAsia="Calibri" w:hAnsi="Calibri" w:cs="Calibri"/>
          <w:sz w:val="22"/>
          <w:szCs w:val="22"/>
        </w:rPr>
        <w:t>i dati è obbligatorio ed il loro mancato, parziale o inesatto conferimento potrà avere, come conseguenza, l'impossibilità di svolgere l’attività o fornire il servizio.</w:t>
      </w:r>
    </w:p>
    <w:p w:rsidR="001D754D" w:rsidRDefault="006724FD">
      <w:pPr>
        <w:pStyle w:val="Standard"/>
        <w:spacing w:after="240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Qualora il Titolare del trattamento intenda trattare ulteriormente i Dati Personali per </w:t>
      </w:r>
      <w:r>
        <w:rPr>
          <w:rFonts w:ascii="Calibri" w:eastAsia="Calibri" w:hAnsi="Calibri" w:cs="Calibri"/>
          <w:sz w:val="22"/>
          <w:szCs w:val="22"/>
        </w:rPr>
        <w:t>una finalità diversa da quella per cui essi sono stati raccolti, prima di tale ulteriore trattamento verranno fornite informazioni in merito a tale diversa finalità e ogni ulteriore informazione pertinente.</w:t>
      </w: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MODALITÀ DI TRATTAMENTO DEI DATI PERSONALI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tra</w:t>
      </w:r>
      <w:r>
        <w:rPr>
          <w:rFonts w:ascii="Calibri" w:eastAsia="Calibri" w:hAnsi="Calibri" w:cs="Calibri"/>
          <w:sz w:val="22"/>
          <w:szCs w:val="22"/>
        </w:rPr>
        <w:t>ttamento sarà effettuato sia con strumenti manuali e/o informatici e telematici con logiche di organizzazione ed elaborazione strettamente correlate alle finalità stesse e comunque in modo da garantire la sicurezza, l'integrità e la riservatezza dei dati s</w:t>
      </w:r>
      <w:r>
        <w:rPr>
          <w:rFonts w:ascii="Calibri" w:eastAsia="Calibri" w:hAnsi="Calibri" w:cs="Calibri"/>
          <w:sz w:val="22"/>
          <w:szCs w:val="22"/>
        </w:rPr>
        <w:t>tessi nel rispetto delle misure organizzative, fisiche e logiche previste dalle disposizioni vigenti.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Dati Personali forniti saranno tra l’altro oggetto di:</w:t>
      </w:r>
    </w:p>
    <w:tbl>
      <w:tblPr>
        <w:tblW w:w="9520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955"/>
      </w:tblGrid>
      <w:tr w:rsidR="001D754D">
        <w:tblPrEx>
          <w:tblCellMar>
            <w:top w:w="0" w:type="dxa"/>
            <w:bottom w:w="0" w:type="dxa"/>
          </w:tblCellMar>
        </w:tblPrEx>
        <w:tc>
          <w:tcPr>
            <w:tcW w:w="9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raccolta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limitazione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organizzazione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strutturazione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[X]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registrazione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conservazione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estrazione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consultazione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uso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comunicazione mediante trasmissione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raffronto od interconnessione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cancellazione o distruzione</w:t>
            </w:r>
          </w:p>
        </w:tc>
      </w:tr>
      <w:tr w:rsidR="001D754D">
        <w:tblPrEx>
          <w:tblCellMar>
            <w:top w:w="0" w:type="dxa"/>
            <w:bottom w:w="0" w:type="dxa"/>
          </w:tblCellMar>
        </w:tblPrEx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elaborazione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54D" w:rsidRDefault="006724FD">
            <w:pPr>
              <w:pStyle w:val="Standard"/>
            </w:pPr>
            <w:r>
              <w:rPr>
                <w:rFonts w:ascii="Calibri" w:eastAsia="Calibri" w:hAnsi="Calibri" w:cs="Calibri"/>
                <w:sz w:val="22"/>
                <w:szCs w:val="22"/>
              </w:rPr>
              <w:t>[X] selezione</w:t>
            </w:r>
          </w:p>
        </w:tc>
      </w:tr>
    </w:tbl>
    <w:p w:rsidR="001D754D" w:rsidRDefault="001D754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 dati non saranno in nessun caso </w:t>
      </w:r>
      <w:r>
        <w:rPr>
          <w:rFonts w:ascii="Calibri" w:eastAsia="Calibri" w:hAnsi="Calibri" w:cs="Calibri"/>
          <w:sz w:val="22"/>
          <w:szCs w:val="22"/>
        </w:rPr>
        <w:t>oggetto di diffusione né di comunicazione all’esterno delle strutture del Titolare del Trattamento, se non nei casi espressamente autorizzati dall’interessato o nei casi previsti dalla legge e necessari all’adempimento del servizio.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trattamento non comp</w:t>
      </w:r>
      <w:r>
        <w:rPr>
          <w:rFonts w:ascii="Calibri" w:eastAsia="Calibri" w:hAnsi="Calibri" w:cs="Calibri"/>
          <w:sz w:val="22"/>
          <w:szCs w:val="22"/>
        </w:rPr>
        <w:t>orta l'attivazione di un processo decisionale automatizzato, compresa la profilazione.</w:t>
      </w:r>
    </w:p>
    <w:p w:rsidR="001D754D" w:rsidRDefault="001D754D">
      <w:pPr>
        <w:pStyle w:val="Standard"/>
        <w:jc w:val="both"/>
        <w:rPr>
          <w:rFonts w:ascii="New York" w:eastAsia="New York" w:hAnsi="New York" w:cs="New York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0"/>
      </w:pPr>
      <w:r>
        <w:rPr>
          <w:rFonts w:ascii="Calibri" w:eastAsia="Calibri" w:hAnsi="Calibri" w:cs="Calibri"/>
          <w:b/>
          <w:sz w:val="22"/>
          <w:szCs w:val="22"/>
        </w:rPr>
        <w:t>MISURE DI SICUREZZA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Il Titolare del Trattamento adotterà tutte le necessarie misure di sicurezza al fine di ridurre al minimo i rischi di distruzione o di perdita, anch</w:t>
      </w:r>
      <w:r>
        <w:rPr>
          <w:rFonts w:ascii="Calibri" w:eastAsia="Calibri" w:hAnsi="Calibri" w:cs="Calibri"/>
          <w:sz w:val="22"/>
          <w:szCs w:val="22"/>
        </w:rPr>
        <w:t>e accidentale, dei dati stessi, di accesso non autorizzato o di trattamento non consentito o non conforme alle finalità indicate nel presente documento nel pieno rispetto dell’art. 32 del GDPR.</w:t>
      </w:r>
    </w:p>
    <w:p w:rsidR="001D754D" w:rsidRDefault="001D754D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AMBITO DI COMUNICAZIONE E DESTINATARI DEI DATI PERSONALI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z w:val="22"/>
          <w:szCs w:val="22"/>
        </w:rPr>
        <w:t>trattamento sarà svolto esclusivamente da soggetti a ciò debitamente autorizzati per iscritto dal Titolare, in ossequio alle disposizioni della normativa applicabile. I dati personali sono altresì trattati dal personale (amministrativo, tecnico e ausiliari</w:t>
      </w:r>
      <w:r>
        <w:rPr>
          <w:rFonts w:ascii="Calibri" w:eastAsia="Calibri" w:hAnsi="Calibri" w:cs="Calibri"/>
          <w:sz w:val="22"/>
          <w:szCs w:val="22"/>
        </w:rPr>
        <w:t>o) del Titolare, che agisce sulla base delle mansioni assegnate e di specifiche istruzioni fornite in ordine a finalità e modalità del trattamento medesimo oltre alle disposizioni di legge vigenti.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Per il perseguimento delle finalità sopra indicate potrebb</w:t>
      </w:r>
      <w:r>
        <w:rPr>
          <w:rFonts w:ascii="Calibri" w:eastAsia="Calibri" w:hAnsi="Calibri" w:cs="Calibri"/>
          <w:sz w:val="22"/>
          <w:szCs w:val="22"/>
        </w:rPr>
        <w:t>e essere necessario che il Titolare comunichi i Suoi dati a:</w:t>
      </w:r>
    </w:p>
    <w:p w:rsidR="001D754D" w:rsidRDefault="006724FD">
      <w:pPr>
        <w:pStyle w:val="Standard"/>
        <w:numPr>
          <w:ilvl w:val="0"/>
          <w:numId w:val="8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altri soggetti pubblici o privati (ad esempio Pubbliche Amministrazioni, banche, società assicurative, ecc.)  quando ciò sia previsto dalla legge o dai regolamenti e nei limiti dagli stessi fissa</w:t>
      </w:r>
      <w:r>
        <w:rPr>
          <w:rFonts w:ascii="Calibri" w:eastAsia="Calibri" w:hAnsi="Calibri" w:cs="Calibri"/>
          <w:sz w:val="22"/>
          <w:szCs w:val="22"/>
        </w:rPr>
        <w:t>ti o sia necessario per il perseguimento dei fini istituzionali. Si tratta di autonomi Titolari del trattamento, che possono operare nei limiti strettamente necessari per la sola finalità per cui si è proceduto alla comunicazione;</w:t>
      </w:r>
    </w:p>
    <w:p w:rsidR="001D754D" w:rsidRDefault="006724FD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terze parti che svolgono </w:t>
      </w:r>
      <w:r>
        <w:rPr>
          <w:rFonts w:ascii="Calibri" w:eastAsia="Calibri" w:hAnsi="Calibri" w:cs="Calibri"/>
          <w:sz w:val="22"/>
          <w:szCs w:val="22"/>
        </w:rPr>
        <w:t>attività di supporto di qualsiasi tipo per l’erogazione dei servizi da parte del Titolare, in relazione ai quali eseguono operazioni di trattamento di Dati Personali, sono designate Responsabili del trattamento e sono vincolate al rispetto delle misure per</w:t>
      </w:r>
      <w:r>
        <w:rPr>
          <w:rFonts w:ascii="Calibri" w:eastAsia="Calibri" w:hAnsi="Calibri" w:cs="Calibri"/>
          <w:sz w:val="22"/>
          <w:szCs w:val="22"/>
        </w:rPr>
        <w:t xml:space="preserve"> la sicurezza e la riservatezza dei trattamenti;</w:t>
      </w:r>
    </w:p>
    <w:p w:rsidR="001D754D" w:rsidRDefault="006724FD">
      <w:pPr>
        <w:pStyle w:val="Standard"/>
        <w:numPr>
          <w:ilvl w:val="0"/>
          <w:numId w:val="4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Autorità (ad esempio, giudiziaria, amministrativa ecc.), laddove ne ricorrano i presupposti.</w:t>
      </w:r>
    </w:p>
    <w:p w:rsidR="001D754D" w:rsidRDefault="001D754D">
      <w:pPr>
        <w:pStyle w:val="Standard"/>
        <w:spacing w:line="259" w:lineRule="auto"/>
        <w:ind w:left="724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1D754D">
      <w:pPr>
        <w:pStyle w:val="Standard"/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6724FD">
      <w:pPr>
        <w:pStyle w:val="Standard"/>
        <w:spacing w:after="120"/>
        <w:jc w:val="both"/>
      </w:pPr>
      <w:r>
        <w:rPr>
          <w:rFonts w:ascii="Calibri" w:eastAsia="Calibri" w:hAnsi="Calibri" w:cs="Calibri"/>
          <w:b/>
          <w:sz w:val="22"/>
          <w:szCs w:val="22"/>
        </w:rPr>
        <w:t>Trasferimento dei Dati Personali ad un Paese terzo o ad un’organizzazione internazionale fuori dallo Spazio Econ</w:t>
      </w:r>
      <w:r>
        <w:rPr>
          <w:rFonts w:ascii="Calibri" w:eastAsia="Calibri" w:hAnsi="Calibri" w:cs="Calibri"/>
          <w:b/>
          <w:sz w:val="22"/>
          <w:szCs w:val="22"/>
        </w:rPr>
        <w:t>omico Europeo: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 Suoi Dati Personali sono trattati all’interno del territorio dello Spazio Economico Europeo e non vengono diffusi.</w:t>
      </w:r>
    </w:p>
    <w:p w:rsidR="001D754D" w:rsidRDefault="006724FD">
      <w:pPr>
        <w:pStyle w:val="Standard"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Se necessario, per ragioni tecniche o operative, il Titolare si riserva di trasferire i Suoi Dati Personali verso Paesi al </w:t>
      </w:r>
      <w:r>
        <w:rPr>
          <w:rFonts w:ascii="Calibri" w:eastAsia="Calibri" w:hAnsi="Calibri" w:cs="Calibri"/>
          <w:sz w:val="22"/>
          <w:szCs w:val="22"/>
        </w:rPr>
        <w:t xml:space="preserve">di fuori dello Spazio Economico Europeo o organizzazioni internazionali per i quali esistono decisioni di “adeguatezza” della Commissione Europea, ovvero sulla base di adeguate garanzie fornite dal Paese in cui i dati devono essere trasferiti o sulla base </w:t>
      </w:r>
      <w:r>
        <w:rPr>
          <w:rFonts w:ascii="Calibri" w:eastAsia="Calibri" w:hAnsi="Calibri" w:cs="Calibri"/>
          <w:sz w:val="22"/>
          <w:szCs w:val="22"/>
        </w:rPr>
        <w:t>delle specifiche deroghe previste dal Regolamento.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L’interessato potrà chiedere in qualsiasi momento la lista aggiornata di tutti i Responsabili del trattamento nominati dal Titolare.</w:t>
      </w:r>
    </w:p>
    <w:p w:rsidR="001D754D" w:rsidRDefault="001D754D">
      <w:pPr>
        <w:pStyle w:val="Standard"/>
        <w:jc w:val="both"/>
        <w:rPr>
          <w:rFonts w:ascii="Calibri" w:eastAsia="Calibri" w:hAnsi="Calibri" w:cs="Calibri"/>
          <w:sz w:val="22"/>
          <w:szCs w:val="22"/>
        </w:rPr>
      </w:pPr>
    </w:p>
    <w:p w:rsidR="001D754D" w:rsidRDefault="001D754D">
      <w:pPr>
        <w:pStyle w:val="Standard"/>
        <w:spacing w:line="259" w:lineRule="auto"/>
        <w:ind w:left="426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TEMPO DI CONSERVAZIONE DEI DATI PERSONALI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 Dati sono trattati dal Ti</w:t>
      </w:r>
      <w:r>
        <w:rPr>
          <w:rFonts w:ascii="Calibri" w:eastAsia="Calibri" w:hAnsi="Calibri" w:cs="Calibri"/>
          <w:sz w:val="22"/>
          <w:szCs w:val="22"/>
        </w:rPr>
        <w:t>tolare e dal personale autorizzato e conservati per tutto il tempo necessario all'erogazione della prestazione o del servizio richiesto e, successivamente alla conclusione del procedimento o alla cessazione del servizio erogato, i dati saranno conservati i</w:t>
      </w:r>
      <w:r>
        <w:rPr>
          <w:rFonts w:ascii="Calibri" w:eastAsia="Calibri" w:hAnsi="Calibri" w:cs="Calibri"/>
          <w:sz w:val="22"/>
          <w:szCs w:val="22"/>
        </w:rPr>
        <w:t>n conformità alle norme sulla conservazione della documentazione prevista per la Pubblica Amministrazione. Le scritture contabili, le fatture, le lettere ed i documenti a queste equiparati saranno conservate per i 10 anni successivi alla cessazione del ser</w:t>
      </w:r>
      <w:r>
        <w:rPr>
          <w:rFonts w:ascii="Calibri" w:eastAsia="Calibri" w:hAnsi="Calibri" w:cs="Calibri"/>
          <w:sz w:val="22"/>
          <w:szCs w:val="22"/>
        </w:rPr>
        <w:t>vizio (art. 2220 c.c.).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>Inoltre, si specifica che il Titolare potrebbe essere obbligato a conservare i Dati Personali per un periodo più lungo in ottemperanza ad un obbligo di legge o per ordine di un’Autorità.</w:t>
      </w:r>
    </w:p>
    <w:p w:rsidR="001D754D" w:rsidRDefault="006724FD">
      <w:pPr>
        <w:pStyle w:val="Standard"/>
        <w:ind w:left="4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Al termine del periodo di conservazione i </w:t>
      </w:r>
      <w:r>
        <w:rPr>
          <w:rFonts w:ascii="Calibri" w:eastAsia="Calibri" w:hAnsi="Calibri" w:cs="Calibri"/>
          <w:sz w:val="22"/>
          <w:szCs w:val="22"/>
        </w:rPr>
        <w:t>Dati Personali saranno cancellati. Pertanto, allo spirare di tale termine i diritti dell’interessato (ad esempio diritto di accesso, cancellazione, rettifica, ecc.) non potranno più essere esercitati.</w:t>
      </w:r>
    </w:p>
    <w:p w:rsidR="001D754D" w:rsidRDefault="001D754D">
      <w:pPr>
        <w:pStyle w:val="Standard"/>
        <w:ind w:left="4"/>
        <w:rPr>
          <w:rFonts w:ascii="Calibri" w:eastAsia="Calibri" w:hAnsi="Calibri" w:cs="Calibri"/>
          <w:sz w:val="22"/>
          <w:szCs w:val="22"/>
        </w:rPr>
      </w:pPr>
    </w:p>
    <w:p w:rsidR="001D754D" w:rsidRDefault="001D754D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DIRITTI DELL’INTERESSATO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All’Interessato, relativamen</w:t>
      </w:r>
      <w:r>
        <w:rPr>
          <w:rFonts w:ascii="Calibri" w:eastAsia="Calibri" w:hAnsi="Calibri" w:cs="Calibri"/>
          <w:sz w:val="22"/>
          <w:szCs w:val="22"/>
        </w:rPr>
        <w:t>te al trattamento dei suoi Dati Personali, sono riconosciuti i seguenti diritti:</w:t>
      </w:r>
    </w:p>
    <w:p w:rsidR="001D754D" w:rsidRDefault="006724FD">
      <w:pPr>
        <w:pStyle w:val="Standard"/>
        <w:numPr>
          <w:ilvl w:val="0"/>
          <w:numId w:val="9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richiedere maggiori informazioni in relazione ai contenuti della presente informativa;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accesso ai dati personali (art. 15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rettifica dei dati pers</w:t>
      </w:r>
      <w:r>
        <w:rPr>
          <w:rFonts w:ascii="Calibri" w:eastAsia="Calibri" w:hAnsi="Calibri" w:cs="Calibri"/>
          <w:sz w:val="22"/>
          <w:szCs w:val="22"/>
        </w:rPr>
        <w:t>onali senza ingiustificato ritardo (art. 16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cancellazione dei dati. La cancellazione non è consentita per i dati contenuti negli atti che devono obbligatoriamente essere conservati dal Titolare (diritto all'oblio, art. 17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</w:t>
      </w:r>
      <w:r>
        <w:rPr>
          <w:rFonts w:ascii="Calibri" w:eastAsia="Calibri" w:hAnsi="Calibri" w:cs="Calibri"/>
          <w:sz w:val="22"/>
          <w:szCs w:val="22"/>
        </w:rPr>
        <w:t>i limitazione del trattamento (art. 18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alla portabilità dei dati (art. 20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di opposizione (art. 21 GDPR);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Diritto relativo al processo decisionale automatizzato, compresa la profilazione (art. 22 GDPR).</w:t>
      </w:r>
    </w:p>
    <w:p w:rsidR="001D754D" w:rsidRDefault="006724FD">
      <w:pPr>
        <w:pStyle w:val="Standard"/>
        <w:numPr>
          <w:ilvl w:val="0"/>
          <w:numId w:val="3"/>
        </w:numPr>
        <w:spacing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Diritto di proporre </w:t>
      </w:r>
      <w:r>
        <w:rPr>
          <w:rFonts w:ascii="Calibri" w:eastAsia="Calibri" w:hAnsi="Calibri" w:cs="Calibri"/>
          <w:sz w:val="22"/>
          <w:szCs w:val="22"/>
        </w:rPr>
        <w:t>reclamo al Garante per la protezione dei dati personali (art. 77 GDPR), utilizzando la modulistica presente al seguente indirizzo:</w:t>
      </w:r>
    </w:p>
    <w:p w:rsidR="001D754D" w:rsidRDefault="006724FD">
      <w:pPr>
        <w:pStyle w:val="Standard"/>
        <w:numPr>
          <w:ilvl w:val="1"/>
          <w:numId w:val="3"/>
        </w:numPr>
        <w:spacing w:line="259" w:lineRule="auto"/>
        <w:jc w:val="both"/>
      </w:pPr>
      <w:hyperlink r:id="rId7" w:history="1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https://www.garanteprivacy.it/home/modulisti</w:t>
        </w:r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ca-e-servizi-online</w:t>
        </w:r>
      </w:hyperlink>
      <w:r>
        <w:rPr>
          <w:rFonts w:ascii="Calibri" w:eastAsia="Calibri" w:hAnsi="Calibri" w:cs="Calibri"/>
          <w:sz w:val="22"/>
          <w:szCs w:val="22"/>
        </w:rPr>
        <w:t>.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Tali diritti sono esercitabili scrivendo al Titolare del trattamento.</w:t>
      </w:r>
    </w:p>
    <w:p w:rsidR="001D754D" w:rsidRDefault="001D754D">
      <w:pPr>
        <w:pStyle w:val="Standard"/>
        <w:rPr>
          <w:rFonts w:ascii="New York" w:eastAsia="New York" w:hAnsi="New York" w:cs="New York"/>
          <w:b/>
          <w:sz w:val="22"/>
          <w:szCs w:val="22"/>
        </w:rPr>
      </w:pPr>
    </w:p>
    <w:p w:rsidR="001D754D" w:rsidRDefault="001D754D">
      <w:pPr>
        <w:pStyle w:val="Standard"/>
        <w:spacing w:line="259" w:lineRule="auto"/>
        <w:ind w:left="426"/>
        <w:rPr>
          <w:rFonts w:ascii="Calibri" w:eastAsia="Calibri" w:hAnsi="Calibri" w:cs="Calibri"/>
          <w:b/>
          <w:sz w:val="22"/>
          <w:szCs w:val="22"/>
        </w:rPr>
      </w:pPr>
    </w:p>
    <w:p w:rsidR="001D754D" w:rsidRDefault="006724FD">
      <w:pPr>
        <w:pStyle w:val="Standard"/>
        <w:numPr>
          <w:ilvl w:val="0"/>
          <w:numId w:val="2"/>
        </w:numPr>
        <w:spacing w:line="259" w:lineRule="auto"/>
        <w:ind w:left="426" w:hanging="422"/>
      </w:pPr>
      <w:r>
        <w:rPr>
          <w:rFonts w:ascii="Calibri" w:eastAsia="Calibri" w:hAnsi="Calibri" w:cs="Calibri"/>
          <w:b/>
          <w:sz w:val="22"/>
          <w:szCs w:val="22"/>
        </w:rPr>
        <w:t>MODIFICHE A QUESTA INFORMATIVA</w:t>
      </w:r>
    </w:p>
    <w:p w:rsidR="001D754D" w:rsidRDefault="006724FD">
      <w:pPr>
        <w:pStyle w:val="Standard"/>
        <w:jc w:val="both"/>
      </w:pPr>
      <w:r>
        <w:rPr>
          <w:rFonts w:ascii="Calibri" w:eastAsia="Calibri" w:hAnsi="Calibri" w:cs="Calibri"/>
          <w:sz w:val="22"/>
          <w:szCs w:val="22"/>
        </w:rPr>
        <w:t>Il Titolare del Trattamento si riserva il diritto di apportare modifiche alla presente informativa in qualunque momento notificando</w:t>
      </w:r>
      <w:r>
        <w:rPr>
          <w:rFonts w:ascii="Calibri" w:eastAsia="Calibri" w:hAnsi="Calibri" w:cs="Calibri"/>
          <w:sz w:val="22"/>
          <w:szCs w:val="22"/>
        </w:rPr>
        <w:t>lo sulle pagine del proprio sito web e, qualora tecnicamente e legalmente fattibile, inviando una notifica ai fornitori attraverso uno degli estremi di contatto di cui è in possesso.</w:t>
      </w:r>
    </w:p>
    <w:p w:rsidR="001D754D" w:rsidRDefault="001D754D">
      <w:pPr>
        <w:pStyle w:val="Standard"/>
        <w:rPr>
          <w:rFonts w:ascii="Calibri" w:eastAsia="Calibri" w:hAnsi="Calibri" w:cs="Calibri"/>
          <w:sz w:val="22"/>
          <w:szCs w:val="22"/>
        </w:rPr>
      </w:pPr>
    </w:p>
    <w:p w:rsidR="001D754D" w:rsidRDefault="001D754D">
      <w:pPr>
        <w:pStyle w:val="Standard"/>
        <w:rPr>
          <w:rFonts w:ascii="Calibri" w:eastAsia="Calibri" w:hAnsi="Calibri" w:cs="Calibri"/>
        </w:rPr>
      </w:pPr>
    </w:p>
    <w:p w:rsidR="001D754D" w:rsidRDefault="001D754D">
      <w:pPr>
        <w:pStyle w:val="Standard"/>
        <w:rPr>
          <w:rFonts w:ascii="Calibri" w:eastAsia="Calibri" w:hAnsi="Calibri" w:cs="Calibri"/>
        </w:rPr>
      </w:pPr>
    </w:p>
    <w:p w:rsidR="001D754D" w:rsidRDefault="001D754D">
      <w:pPr>
        <w:pStyle w:val="Standard"/>
        <w:widowControl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sectPr w:rsidR="001D754D">
      <w:headerReference w:type="default" r:id="rId8"/>
      <w:footerReference w:type="default" r:id="rId9"/>
      <w:pgSz w:w="11906" w:h="16838"/>
      <w:pgMar w:top="1134" w:right="1134" w:bottom="1134" w:left="1134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24FD">
      <w:r>
        <w:separator/>
      </w:r>
    </w:p>
  </w:endnote>
  <w:endnote w:type="continuationSeparator" w:id="0">
    <w:p w:rsidR="00000000" w:rsidRDefault="0067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Normale">
    <w:charset w:val="00"/>
    <w:family w:val="roman"/>
    <w:pitch w:val="variable"/>
  </w:font>
  <w:font w:name="Courier">
    <w:panose1 w:val="02070409020205020404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New York">
    <w:altName w:val="Times New Roman"/>
    <w:panose1 w:val="02040503060506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1E" w:rsidRDefault="006724FD">
    <w:pPr>
      <w:pStyle w:val="Standard"/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2F701E" w:rsidRDefault="006724FD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24FD">
      <w:r>
        <w:rPr>
          <w:color w:val="000000"/>
        </w:rPr>
        <w:separator/>
      </w:r>
    </w:p>
  </w:footnote>
  <w:footnote w:type="continuationSeparator" w:id="0">
    <w:p w:rsidR="00000000" w:rsidRDefault="0067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1E" w:rsidRDefault="006724FD">
    <w:pPr>
      <w:pStyle w:val="Standard"/>
      <w:tabs>
        <w:tab w:val="center" w:pos="4819"/>
        <w:tab w:val="right" w:pos="9638"/>
      </w:tabs>
      <w:jc w:val="center"/>
      <w:rPr>
        <w:rFonts w:eastAsia="Times New Roman" w:cs="Times New Roman"/>
        <w:color w:val="000000"/>
      </w:rPr>
    </w:pPr>
  </w:p>
  <w:p w:rsidR="002F701E" w:rsidRDefault="006724FD">
    <w:pPr>
      <w:pStyle w:val="Standard"/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D4488"/>
    <w:multiLevelType w:val="multilevel"/>
    <w:tmpl w:val="C2D04544"/>
    <w:styleLink w:val="WWNum3"/>
    <w:lvl w:ilvl="0">
      <w:numFmt w:val="bullet"/>
      <w:lvlText w:val="•"/>
      <w:lvlJc w:val="left"/>
      <w:pPr>
        <w:ind w:left="724" w:hanging="360"/>
      </w:pPr>
      <w:rPr>
        <w:rFonts w:eastAsia="Calibri" w:cs="Calibri"/>
      </w:rPr>
    </w:lvl>
    <w:lvl w:ilvl="1">
      <w:numFmt w:val="bullet"/>
      <w:lvlText w:val="o"/>
      <w:lvlJc w:val="left"/>
      <w:pPr>
        <w:ind w:left="1444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164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4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4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4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4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4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4" w:hanging="360"/>
      </w:pPr>
      <w:rPr>
        <w:rFonts w:eastAsia="Noto Sans Symbols" w:cs="Noto Sans Symbols"/>
      </w:rPr>
    </w:lvl>
  </w:abstractNum>
  <w:abstractNum w:abstractNumId="1" w15:restartNumberingAfterBreak="0">
    <w:nsid w:val="42713055"/>
    <w:multiLevelType w:val="multilevel"/>
    <w:tmpl w:val="EC7CDA52"/>
    <w:styleLink w:val="WWNum1"/>
    <w:lvl w:ilvl="0">
      <w:start w:val="1"/>
      <w:numFmt w:val="decimal"/>
      <w:pStyle w:val="Heading4"/>
      <w:lvlText w:val="%1."/>
      <w:lvlJc w:val="left"/>
      <w:pPr>
        <w:ind w:left="6659" w:hanging="705"/>
      </w:pPr>
    </w:lvl>
    <w:lvl w:ilvl="1">
      <w:start w:val="1"/>
      <w:numFmt w:val="decimal"/>
      <w:lvlText w:val="%1.%2."/>
      <w:lvlJc w:val="left"/>
      <w:pPr>
        <w:ind w:left="1065" w:hanging="7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78150C6"/>
    <w:multiLevelType w:val="multilevel"/>
    <w:tmpl w:val="144CFBB2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EFF1E3F"/>
    <w:multiLevelType w:val="multilevel"/>
    <w:tmpl w:val="036A5DE8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270E1"/>
    <w:multiLevelType w:val="multilevel"/>
    <w:tmpl w:val="805CEF06"/>
    <w:styleLink w:val="WWNum2"/>
    <w:lvl w:ilvl="0">
      <w:numFmt w:val="bullet"/>
      <w:pStyle w:val="List1"/>
      <w:lvlText w:val="•"/>
      <w:lvlJc w:val="left"/>
      <w:pPr>
        <w:ind w:left="720" w:hanging="360"/>
      </w:pPr>
      <w:rPr>
        <w:rFonts w:eastAsia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eastAsia="Times New Roman" w:cs="Times New Roman"/>
      </w:rPr>
    </w:lvl>
    <w:lvl w:ilvl="2">
      <w:numFmt w:val="bullet"/>
      <w:lvlText w:val="▪"/>
      <w:lvlJc w:val="left"/>
      <w:pPr>
        <w:ind w:left="2160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eastAsia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  <w:lvlOverride w:ilvl="0"/>
  </w:num>
  <w:num w:numId="9">
    <w:abstractNumId w:val="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D754D"/>
    <w:rsid w:val="001D754D"/>
    <w:rsid w:val="0067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5657F23-3168-4E8C-8752-A8F4B7FE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"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Normal"/>
    <w:pPr>
      <w:suppressAutoHyphens w:val="0"/>
      <w:spacing w:before="280" w:after="280"/>
      <w:outlineLvl w:val="2"/>
    </w:pPr>
    <w:rPr>
      <w:b/>
      <w:bCs/>
      <w:sz w:val="27"/>
      <w:szCs w:val="27"/>
    </w:rPr>
  </w:style>
  <w:style w:type="paragraph" w:styleId="Heading4">
    <w:name w:val="heading 4"/>
    <w:basedOn w:val="Standard"/>
    <w:next w:val="Standard"/>
    <w:pPr>
      <w:keepNext/>
      <w:numPr>
        <w:numId w:val="2"/>
      </w:numPr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Heading5">
    <w:name w:val="heading 5"/>
    <w:basedOn w:val="Standard"/>
    <w:next w:val="Standard"/>
    <w:pPr>
      <w:suppressAutoHyphens w:val="0"/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suppressAutoHyphens w:val="0"/>
      <w:spacing w:before="240" w:after="60"/>
      <w:outlineLvl w:val="6"/>
    </w:pPr>
    <w:rPr>
      <w:rFonts w:ascii="Calibri" w:eastAsia="Calibri" w:hAnsi="Calibri" w:cs="Calibri"/>
    </w:rPr>
  </w:style>
  <w:style w:type="paragraph" w:styleId="Heading8">
    <w:name w:val="heading 8"/>
    <w:basedOn w:val="Standard"/>
    <w:next w:val="Standard"/>
    <w:pPr>
      <w:suppressAutoHyphens w:val="0"/>
      <w:spacing w:before="240" w:after="60"/>
      <w:outlineLvl w:val="7"/>
    </w:pPr>
    <w:rPr>
      <w:rFonts w:ascii="Calibri" w:eastAsia="Calibri" w:hAnsi="Calibri" w:cs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next w:val="Standard"/>
    <w:pPr>
      <w:widowControl w:val="0"/>
      <w:suppressAutoHyphens w:val="0"/>
      <w:jc w:val="center"/>
    </w:pPr>
    <w:rPr>
      <w:rFonts w:ascii="Arial" w:eastAsia="Arial" w:hAnsi="Arial" w:cs="Arial"/>
      <w:b/>
      <w:bCs/>
      <w:spacing w:val="28"/>
      <w:sz w:val="32"/>
      <w:szCs w:val="32"/>
      <w:lang w:eastAsia="it-IT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Normal"/>
    <w:pPr>
      <w:widowControl w:val="0"/>
      <w:suppressAutoHyphens w:val="0"/>
      <w:spacing w:line="567" w:lineRule="exact"/>
      <w:jc w:val="center"/>
    </w:pPr>
    <w:rPr>
      <w:b/>
      <w:szCs w:val="20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280"/>
    </w:pPr>
  </w:style>
  <w:style w:type="paragraph" w:styleId="ListParagraph">
    <w:name w:val="List Paragraph"/>
    <w:basedOn w:val="Standard"/>
    <w:pPr>
      <w:ind w:left="708"/>
    </w:pPr>
  </w:style>
  <w:style w:type="paragraph" w:customStyle="1" w:styleId="Corpodeltesto31">
    <w:name w:val="Corpo del testo 31"/>
    <w:basedOn w:val="Standard"/>
    <w:pPr>
      <w:jc w:val="both"/>
    </w:pPr>
    <w:rPr>
      <w:sz w:val="28"/>
      <w:szCs w:val="20"/>
    </w:rPr>
  </w:style>
  <w:style w:type="paragraph" w:customStyle="1" w:styleId="Default">
    <w:name w:val="Default"/>
    <w:pPr>
      <w:widowControl/>
    </w:pPr>
    <w:rPr>
      <w:rFonts w:eastAsia="Arial"/>
      <w:color w:val="000000"/>
      <w:lang w:eastAsia="ar-SA"/>
    </w:rPr>
  </w:style>
  <w:style w:type="paragraph" w:customStyle="1" w:styleId="CM10">
    <w:name w:val="CM10"/>
    <w:basedOn w:val="Default"/>
    <w:next w:val="Default"/>
    <w:pPr>
      <w:widowControl w:val="0"/>
      <w:spacing w:line="411" w:lineRule="atLeast"/>
    </w:pPr>
    <w:rPr>
      <w:rFonts w:eastAsia="Times New Roman"/>
      <w:color w:val="auto"/>
    </w:rPr>
  </w:style>
  <w:style w:type="paragraph" w:customStyle="1" w:styleId="Contenutocornice">
    <w:name w:val="Contenuto cornice"/>
    <w:basedOn w:val="Textbody"/>
  </w:style>
  <w:style w:type="paragraph" w:customStyle="1" w:styleId="Contenutotabella">
    <w:name w:val="Contenuto tabella"/>
    <w:basedOn w:val="Standard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tabs>
        <w:tab w:val="center" w:pos="4819"/>
        <w:tab w:val="right" w:pos="9638"/>
      </w:tabs>
    </w:p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ormale">
    <w:name w:val="[Normale]"/>
    <w:basedOn w:val="Standar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uppressAutoHyphens w:val="0"/>
    </w:pPr>
    <w:rPr>
      <w:rFonts w:ascii="Arial" w:eastAsia="Arial" w:hAnsi="Arial" w:cs="Arial"/>
      <w:szCs w:val="20"/>
      <w:lang w:eastAsia="it-IT"/>
    </w:rPr>
  </w:style>
  <w:style w:type="paragraph" w:customStyle="1" w:styleId="Footnote">
    <w:name w:val="Footnote"/>
    <w:basedOn w:val="Standard"/>
    <w:pPr>
      <w:suppressAutoHyphens w:val="0"/>
    </w:pPr>
    <w:rPr>
      <w:sz w:val="20"/>
      <w:szCs w:val="20"/>
      <w:lang w:eastAsia="it-IT"/>
    </w:rPr>
  </w:style>
  <w:style w:type="paragraph" w:customStyle="1" w:styleId="Corpodeltesto21">
    <w:name w:val="Corpo del testo 21"/>
    <w:basedOn w:val="Standard"/>
    <w:pPr>
      <w:suppressAutoHyphens w:val="0"/>
      <w:jc w:val="both"/>
    </w:pPr>
    <w:rPr>
      <w:rFonts w:ascii="MS Sans Serif" w:eastAsia="MS Sans Serif" w:hAnsi="MS Sans Serif" w:cs="MS Sans Serif"/>
      <w:sz w:val="20"/>
      <w:szCs w:val="20"/>
      <w:lang w:eastAsia="it-IT"/>
    </w:rPr>
  </w:style>
  <w:style w:type="paragraph" w:customStyle="1" w:styleId="provvr0">
    <w:name w:val="provv_r0"/>
    <w:basedOn w:val="Standard"/>
    <w:pPr>
      <w:suppressAutoHyphens w:val="0"/>
      <w:spacing w:before="280" w:after="280"/>
    </w:pPr>
    <w:rPr>
      <w:rFonts w:ascii="Arial Unicode MS" w:eastAsia="Arial Unicode MS" w:hAnsi="Arial Unicode MS" w:cs="Arial Unicode MS"/>
      <w:lang w:eastAsia="it-IT"/>
    </w:r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PlainText">
    <w:name w:val="Plain Text"/>
    <w:basedOn w:val="Standard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paragraph" w:customStyle="1" w:styleId="popolo">
    <w:name w:val="popolo"/>
    <w:basedOn w:val="Standard"/>
    <w:pPr>
      <w:suppressAutoHyphens w:val="0"/>
      <w:spacing w:line="520" w:lineRule="atLeast"/>
      <w:jc w:val="both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fatto">
    <w:name w:val="fatto"/>
    <w:basedOn w:val="Standard"/>
    <w:pPr>
      <w:suppressAutoHyphens w:val="0"/>
      <w:spacing w:line="540" w:lineRule="atLeast"/>
      <w:jc w:val="center"/>
    </w:pPr>
    <w:rPr>
      <w:rFonts w:ascii="Garamond" w:eastAsia="Garamond" w:hAnsi="Garamond" w:cs="Garamond"/>
      <w:sz w:val="30"/>
      <w:szCs w:val="30"/>
      <w:lang w:eastAsia="it-IT"/>
    </w:rPr>
  </w:style>
  <w:style w:type="paragraph" w:customStyle="1" w:styleId="Paragrafoelenco1">
    <w:name w:val="Paragrafo elenco1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bollo1">
    <w:name w:val="bollo1"/>
    <w:basedOn w:val="Standard"/>
    <w:pPr>
      <w:suppressAutoHyphens w:val="0"/>
      <w:spacing w:line="567" w:lineRule="exact"/>
      <w:jc w:val="both"/>
    </w:pPr>
    <w:rPr>
      <w:rFonts w:ascii="Arial" w:eastAsia="Arial" w:hAnsi="Arial" w:cs="Arial"/>
      <w:szCs w:val="20"/>
      <w:lang w:eastAsia="it-IT"/>
    </w:rPr>
  </w:style>
  <w:style w:type="paragraph" w:styleId="BlockText">
    <w:name w:val="Block Text"/>
    <w:basedOn w:val="Standard"/>
    <w:pPr>
      <w:suppressAutoHyphens w:val="0"/>
      <w:spacing w:line="480" w:lineRule="auto"/>
      <w:ind w:left="851" w:right="851" w:firstLine="709"/>
      <w:jc w:val="both"/>
    </w:pPr>
    <w:rPr>
      <w:lang w:eastAsia="it-IT"/>
    </w:rPr>
  </w:style>
  <w:style w:type="paragraph" w:customStyle="1" w:styleId="default0">
    <w:name w:val="default"/>
    <w:basedOn w:val="Standard"/>
    <w:pPr>
      <w:suppressAutoHyphens w:val="0"/>
      <w:spacing w:before="280" w:after="280"/>
    </w:pPr>
    <w:rPr>
      <w:lang w:eastAsia="it-IT"/>
    </w:rPr>
  </w:style>
  <w:style w:type="paragraph" w:customStyle="1" w:styleId="right">
    <w:name w:val="right"/>
    <w:basedOn w:val="Standard"/>
    <w:pPr>
      <w:suppressAutoHyphens w:val="0"/>
      <w:spacing w:before="280" w:after="120" w:line="312" w:lineRule="atLeast"/>
      <w:jc w:val="right"/>
    </w:pPr>
    <w:rPr>
      <w:sz w:val="26"/>
      <w:szCs w:val="26"/>
      <w:lang w:eastAsia="it-IT"/>
    </w:rPr>
  </w:style>
  <w:style w:type="paragraph" w:customStyle="1" w:styleId="Testodelblocco1">
    <w:name w:val="Testo del blocco1"/>
    <w:basedOn w:val="Standard"/>
    <w:pPr>
      <w:widowControl w:val="0"/>
      <w:spacing w:line="480" w:lineRule="auto"/>
      <w:ind w:left="851" w:right="851" w:firstLine="709"/>
      <w:jc w:val="both"/>
    </w:pPr>
    <w:rPr>
      <w:rFonts w:eastAsia="Lucida Sans Unicode" w:cs="Calibri"/>
      <w:kern w:val="3"/>
    </w:rPr>
  </w:style>
  <w:style w:type="paragraph" w:customStyle="1" w:styleId="Textbodyindent">
    <w:name w:val="Text body indent"/>
    <w:basedOn w:val="Standard"/>
    <w:pPr>
      <w:widowControl w:val="0"/>
      <w:spacing w:line="360" w:lineRule="auto"/>
      <w:ind w:firstLine="851"/>
      <w:jc w:val="both"/>
    </w:pPr>
    <w:rPr>
      <w:rFonts w:ascii="Verdana" w:eastAsia="Lucida Sans Unicode" w:hAnsi="Verdana" w:cs="Verdana"/>
      <w:kern w:val="3"/>
      <w:sz w:val="28"/>
    </w:rPr>
  </w:style>
  <w:style w:type="paragraph" w:customStyle="1" w:styleId="Stile1">
    <w:name w:val="Stile1"/>
    <w:basedOn w:val="Standard"/>
    <w:pPr>
      <w:suppressAutoHyphens w:val="0"/>
      <w:spacing w:before="120" w:after="120"/>
      <w:jc w:val="both"/>
    </w:pPr>
    <w:rPr>
      <w:lang w:eastAsia="it-IT"/>
    </w:rPr>
  </w:style>
  <w:style w:type="paragraph" w:customStyle="1" w:styleId="xl131">
    <w:name w:val="xl131"/>
    <w:basedOn w:val="Standard"/>
    <w:pPr>
      <w:suppressAutoHyphens w:val="0"/>
      <w:spacing w:before="280" w:after="280" w:line="360" w:lineRule="auto"/>
      <w:jc w:val="center"/>
      <w:textAlignment w:val="bottom"/>
    </w:pPr>
    <w:rPr>
      <w:rFonts w:ascii="Arial" w:eastAsia="Arial Unicode MS" w:hAnsi="Arial" w:cs="Arial"/>
      <w:b/>
      <w:bCs/>
      <w:sz w:val="28"/>
      <w:szCs w:val="28"/>
      <w:lang w:eastAsia="it-IT"/>
    </w:rPr>
  </w:style>
  <w:style w:type="paragraph" w:customStyle="1" w:styleId="xl32">
    <w:name w:val="xl32"/>
    <w:basedOn w:val="Standard"/>
    <w:pPr>
      <w:suppressAutoHyphens w:val="0"/>
      <w:spacing w:before="280" w:after="280" w:line="360" w:lineRule="auto"/>
      <w:jc w:val="center"/>
      <w:textAlignment w:val="center"/>
    </w:pPr>
    <w:rPr>
      <w:rFonts w:ascii="Verdana" w:eastAsia="Arial Unicode MS" w:hAnsi="Verdana" w:cs="Arial Unicode MS"/>
      <w:b/>
      <w:bCs/>
      <w:sz w:val="16"/>
      <w:szCs w:val="16"/>
      <w:lang w:eastAsia="it-IT"/>
    </w:rPr>
  </w:style>
  <w:style w:type="paragraph" w:customStyle="1" w:styleId="xl94">
    <w:name w:val="xl94"/>
    <w:basedOn w:val="Standard"/>
    <w:pPr>
      <w:suppressAutoHyphens w:val="0"/>
      <w:spacing w:before="280" w:after="280" w:line="360" w:lineRule="auto"/>
      <w:jc w:val="both"/>
    </w:pPr>
    <w:rPr>
      <w:rFonts w:ascii="Verdana" w:eastAsia="Arial Unicode MS" w:hAnsi="Verdana" w:cs="Arial Unicode MS"/>
      <w:sz w:val="16"/>
      <w:szCs w:val="16"/>
      <w:lang w:eastAsia="it-IT"/>
    </w:rPr>
  </w:style>
  <w:style w:type="paragraph" w:customStyle="1" w:styleId="provvr1">
    <w:name w:val="provv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styleId="BodyText2">
    <w:name w:val="Body Text 2"/>
    <w:basedOn w:val="Standard"/>
    <w:pPr>
      <w:suppressAutoHyphens w:val="0"/>
      <w:spacing w:after="120" w:line="480" w:lineRule="auto"/>
    </w:pPr>
  </w:style>
  <w:style w:type="paragraph" w:styleId="z-TopofForm">
    <w:name w:val="HTML Top of Form"/>
    <w:basedOn w:val="Standard"/>
    <w:next w:val="Standard"/>
    <w:pPr>
      <w:pBdr>
        <w:bottom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Standard"/>
    <w:next w:val="Standard"/>
    <w:pPr>
      <w:pBdr>
        <w:top w:val="single" w:sz="6" w:space="1" w:color="000000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paragraph" w:customStyle="1" w:styleId="provvc">
    <w:name w:val="provv_c"/>
    <w:basedOn w:val="Standard"/>
    <w:pPr>
      <w:suppressAutoHyphens w:val="0"/>
      <w:spacing w:before="280" w:after="280"/>
      <w:jc w:val="center"/>
    </w:pPr>
    <w:rPr>
      <w:lang w:eastAsia="it-IT"/>
    </w:rPr>
  </w:style>
  <w:style w:type="paragraph" w:customStyle="1" w:styleId="provvambito">
    <w:name w:val="provv_ambito"/>
    <w:basedOn w:val="Standard"/>
    <w:pPr>
      <w:suppressAutoHyphens w:val="0"/>
      <w:spacing w:before="280" w:after="280"/>
      <w:jc w:val="center"/>
    </w:pPr>
    <w:rPr>
      <w:b/>
      <w:bCs/>
      <w:lang w:eastAsia="it-IT"/>
    </w:rPr>
  </w:style>
  <w:style w:type="paragraph" w:customStyle="1" w:styleId="provvnota">
    <w:name w:val="provv_nota"/>
    <w:basedOn w:val="Standard"/>
    <w:pPr>
      <w:suppressAutoHyphens w:val="0"/>
      <w:spacing w:before="280" w:after="280"/>
      <w:jc w:val="both"/>
    </w:pPr>
    <w:rPr>
      <w:lang w:eastAsia="it-IT"/>
    </w:rPr>
  </w:style>
  <w:style w:type="paragraph" w:customStyle="1" w:styleId="provvestremo">
    <w:name w:val="provv_estremo"/>
    <w:basedOn w:val="Standard"/>
    <w:pPr>
      <w:suppressAutoHyphens w:val="0"/>
      <w:spacing w:before="280" w:after="280"/>
      <w:jc w:val="both"/>
    </w:pPr>
    <w:rPr>
      <w:b/>
      <w:bCs/>
      <w:lang w:eastAsia="it-IT"/>
    </w:rPr>
  </w:style>
  <w:style w:type="paragraph" w:customStyle="1" w:styleId="Corpodeltesto310">
    <w:name w:val="Corpo del testo 310"/>
    <w:basedOn w:val="Standard"/>
    <w:pPr>
      <w:suppressAutoHyphens w:val="0"/>
      <w:jc w:val="both"/>
    </w:pPr>
    <w:rPr>
      <w:sz w:val="28"/>
      <w:szCs w:val="20"/>
      <w:lang w:eastAsia="it-IT"/>
    </w:rPr>
  </w:style>
  <w:style w:type="paragraph" w:customStyle="1" w:styleId="provvr2">
    <w:name w:val="provv_r2"/>
    <w:basedOn w:val="Standard"/>
    <w:pPr>
      <w:suppressAutoHyphens w:val="0"/>
      <w:spacing w:before="280" w:after="280"/>
      <w:ind w:firstLine="600"/>
      <w:jc w:val="both"/>
    </w:pPr>
    <w:rPr>
      <w:lang w:eastAsia="it-IT"/>
    </w:rPr>
  </w:style>
  <w:style w:type="paragraph" w:customStyle="1" w:styleId="Coomentoeda">
    <w:name w:val="Coomento eda"/>
    <w:basedOn w:val="Standard"/>
    <w:pPr>
      <w:ind w:left="360"/>
      <w:jc w:val="both"/>
    </w:pPr>
    <w:rPr>
      <w:rFonts w:ascii="Arial" w:eastAsia="Arial" w:hAnsi="Arial" w:cs="Arial"/>
      <w:szCs w:val="20"/>
    </w:rPr>
  </w:style>
  <w:style w:type="paragraph" w:customStyle="1" w:styleId="List1">
    <w:name w:val="List 1"/>
    <w:basedOn w:val="Standard"/>
    <w:pPr>
      <w:numPr>
        <w:numId w:val="3"/>
      </w:numPr>
      <w:suppressAutoHyphens w:val="0"/>
    </w:pPr>
    <w:rPr>
      <w:lang w:eastAsia="it-IT"/>
    </w:rPr>
  </w:style>
  <w:style w:type="paragraph" w:customStyle="1" w:styleId="rgscorpodeltesto">
    <w:name w:val="rgs_corpodeltesto"/>
    <w:basedOn w:val="Standard"/>
    <w:pPr>
      <w:suppressAutoHyphens w:val="0"/>
      <w:spacing w:after="120" w:line="360" w:lineRule="auto"/>
      <w:ind w:firstLine="799"/>
      <w:jc w:val="both"/>
    </w:pPr>
    <w:rPr>
      <w:szCs w:val="20"/>
      <w:lang w:eastAsia="it-IT"/>
    </w:rPr>
  </w:style>
  <w:style w:type="paragraph" w:styleId="BodyText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283"/>
    </w:pPr>
  </w:style>
  <w:style w:type="paragraph" w:customStyle="1" w:styleId="NormaleVerdana">
    <w:name w:val="Normale + Verdana"/>
    <w:basedOn w:val="Standard"/>
    <w:pPr>
      <w:suppressAutoHyphens w:val="0"/>
      <w:spacing w:line="360" w:lineRule="auto"/>
      <w:ind w:right="851"/>
      <w:jc w:val="both"/>
    </w:pPr>
    <w:rPr>
      <w:rFonts w:ascii="Verdana" w:eastAsia="Verdana" w:hAnsi="Verdana" w:cs="Verdana"/>
      <w:sz w:val="20"/>
      <w:lang w:eastAsia="it-IT"/>
    </w:rPr>
  </w:style>
  <w:style w:type="paragraph" w:customStyle="1" w:styleId="Testodelblocco2">
    <w:name w:val="Testo del blocco2"/>
    <w:basedOn w:val="Standard"/>
    <w:pPr>
      <w:widowControl w:val="0"/>
      <w:spacing w:line="360" w:lineRule="auto"/>
      <w:ind w:left="850" w:right="850" w:firstLine="710"/>
      <w:jc w:val="both"/>
    </w:pPr>
    <w:rPr>
      <w:rFonts w:ascii="Trebuchet MS" w:eastAsia="Lucida Sans Unicode" w:hAnsi="Trebuchet MS" w:cs="Trebuchet MS"/>
      <w:kern w:val="3"/>
    </w:rPr>
  </w:style>
  <w:style w:type="paragraph" w:styleId="Revision">
    <w:name w:val="Revision"/>
    <w:pPr>
      <w:widowControl/>
    </w:p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ESTO">
    <w:name w:val="TESTO"/>
    <w:basedOn w:val="Standard"/>
    <w:pPr>
      <w:suppressAutoHyphens w:val="0"/>
      <w:spacing w:line="566" w:lineRule="atLeast"/>
      <w:jc w:val="both"/>
    </w:pPr>
    <w:rPr>
      <w:sz w:val="26"/>
      <w:szCs w:val="20"/>
      <w:lang w:eastAsia="it-IT"/>
    </w:rPr>
  </w:style>
  <w:style w:type="paragraph" w:customStyle="1" w:styleId="IntestazioneLogo">
    <w:name w:val="IntestazioneLogo"/>
    <w:basedOn w:val="Standard"/>
    <w:pPr>
      <w:widowControl w:val="0"/>
      <w:suppressAutoHyphens w:val="0"/>
      <w:jc w:val="center"/>
    </w:pPr>
    <w:rPr>
      <w:rFonts w:ascii="Calibri" w:eastAsia="Calibri" w:hAnsi="Calibri" w:cs="Calibri"/>
      <w:b/>
      <w:smallCaps/>
      <w:sz w:val="16"/>
      <w:szCs w:val="48"/>
      <w:lang w:eastAsia="it-IT"/>
    </w:rPr>
  </w:style>
  <w:style w:type="paragraph" w:customStyle="1" w:styleId="Destinatari">
    <w:name w:val="Destinatari"/>
    <w:basedOn w:val="Standard"/>
    <w:pPr>
      <w:widowControl w:val="0"/>
      <w:suppressAutoHyphens w:val="0"/>
      <w:ind w:left="567"/>
      <w:jc w:val="both"/>
    </w:pPr>
    <w:rPr>
      <w:rFonts w:ascii="Calibri" w:eastAsia="Calibri" w:hAnsi="Calibri" w:cs="Calibri"/>
      <w:sz w:val="22"/>
      <w:lang w:eastAsia="it-IT"/>
    </w:rPr>
  </w:style>
  <w:style w:type="paragraph" w:customStyle="1" w:styleId="provvgiury">
    <w:name w:val="provv_giury"/>
    <w:basedOn w:val="Standard"/>
    <w:pPr>
      <w:suppressAutoHyphens w:val="0"/>
      <w:spacing w:before="280" w:after="280"/>
      <w:jc w:val="right"/>
    </w:pPr>
    <w:rPr>
      <w:i/>
      <w:iCs/>
      <w:lang w:eastAsia="it-IT"/>
    </w:rPr>
  </w:style>
  <w:style w:type="paragraph" w:customStyle="1" w:styleId="sentr1">
    <w:name w:val="sent_r1"/>
    <w:basedOn w:val="Standard"/>
    <w:pPr>
      <w:suppressAutoHyphens w:val="0"/>
      <w:spacing w:before="280" w:after="280"/>
      <w:ind w:firstLine="400"/>
      <w:jc w:val="both"/>
    </w:pPr>
    <w:rPr>
      <w:lang w:eastAsia="it-IT"/>
    </w:rPr>
  </w:style>
  <w:style w:type="paragraph" w:customStyle="1" w:styleId="Nomesociet">
    <w:name w:val="Nome società"/>
    <w:basedOn w:val="Textbody"/>
    <w:pPr>
      <w:spacing w:before="120" w:after="80"/>
    </w:pPr>
    <w:rPr>
      <w:b/>
      <w:sz w:val="28"/>
      <w:szCs w:val="20"/>
    </w:rPr>
  </w:style>
  <w:style w:type="paragraph" w:customStyle="1" w:styleId="testocenter2">
    <w:name w:val="testocenter2"/>
    <w:basedOn w:val="Standard"/>
    <w:pPr>
      <w:suppressAutoHyphens w:val="0"/>
      <w:spacing w:before="54" w:after="129"/>
      <w:ind w:firstLine="240"/>
      <w:jc w:val="center"/>
    </w:pPr>
    <w:rPr>
      <w:rFonts w:ascii="Tahoma" w:eastAsia="Tahoma" w:hAnsi="Tahoma" w:cs="Tahoma"/>
      <w:color w:val="000000"/>
      <w:lang w:eastAsia="it-IT"/>
    </w:rPr>
  </w:style>
  <w:style w:type="paragraph" w:customStyle="1" w:styleId="testojustify1">
    <w:name w:val="testojustify1"/>
    <w:basedOn w:val="Standard"/>
    <w:pPr>
      <w:suppressAutoHyphens w:val="0"/>
      <w:spacing w:before="54" w:after="129"/>
      <w:ind w:firstLine="240"/>
      <w:jc w:val="both"/>
    </w:pPr>
    <w:rPr>
      <w:rFonts w:ascii="Tahoma" w:eastAsia="Tahoma" w:hAnsi="Tahoma" w:cs="Tahoma"/>
      <w:color w:val="000000"/>
      <w:lang w:eastAsia="it-IT"/>
    </w:rPr>
  </w:style>
  <w:style w:type="paragraph" w:customStyle="1" w:styleId="1AutoList2">
    <w:name w:val="1AutoList2"/>
    <w:pPr>
      <w:tabs>
        <w:tab w:val="left" w:pos="1440"/>
      </w:tabs>
      <w:ind w:left="720" w:hanging="720"/>
      <w:jc w:val="both"/>
    </w:pPr>
    <w:rPr>
      <w:rFonts w:ascii="Times New Roman Normale" w:eastAsia="Times New Roman Normale" w:hAnsi="Times New Roman Normale" w:cs="Times New Roman Normale"/>
    </w:rPr>
  </w:style>
  <w:style w:type="paragraph" w:customStyle="1" w:styleId="Paragrafoelenco10">
    <w:name w:val="Paragrafo elenco10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paragraph" w:customStyle="1" w:styleId="codartr1">
    <w:name w:val="codart_r1"/>
    <w:basedOn w:val="Standard"/>
    <w:pPr>
      <w:suppressAutoHyphens w:val="0"/>
      <w:spacing w:before="280" w:after="280"/>
      <w:jc w:val="both"/>
    </w:pPr>
    <w:rPr>
      <w:rFonts w:eastAsia="Calibri"/>
      <w:lang w:eastAsia="it-IT"/>
    </w:rPr>
  </w:style>
  <w:style w:type="paragraph" w:customStyle="1" w:styleId="Bollo">
    <w:name w:val="Bollo"/>
    <w:basedOn w:val="Standard"/>
    <w:pPr>
      <w:suppressAutoHyphens w:val="0"/>
      <w:spacing w:line="567" w:lineRule="atLeast"/>
      <w:jc w:val="both"/>
    </w:pPr>
    <w:rPr>
      <w:rFonts w:ascii="Courier" w:eastAsia="Courier" w:hAnsi="Courier" w:cs="Courier"/>
      <w:color w:val="000000"/>
      <w:sz w:val="28"/>
      <w:szCs w:val="28"/>
      <w:lang w:eastAsia="it-IT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Standard"/>
    <w:pPr>
      <w:suppressAutoHyphens w:val="0"/>
      <w:spacing w:after="160" w:line="240" w:lineRule="exac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StandardWW">
    <w:name w:val="Standard (WW)"/>
    <w:pPr>
      <w:widowControl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Titolo2Carattere">
    <w:name w:val="Titolo 2 Carattere"/>
    <w:rPr>
      <w:rFonts w:ascii="Cambria" w:eastAsia="Cambria" w:hAnsi="Cambria" w:cs="Cambria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rPr>
      <w:b/>
      <w:bCs/>
      <w:sz w:val="27"/>
      <w:szCs w:val="27"/>
    </w:rPr>
  </w:style>
  <w:style w:type="character" w:customStyle="1" w:styleId="Titolo5Carattere">
    <w:name w:val="Titolo 5 Carattere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Titolo7Carattere">
    <w:name w:val="Titolo 7 Carattere"/>
    <w:rPr>
      <w:rFonts w:ascii="Calibri" w:eastAsia="Calibri" w:hAnsi="Calibri" w:cs="Calibri"/>
      <w:sz w:val="24"/>
      <w:szCs w:val="24"/>
    </w:rPr>
  </w:style>
  <w:style w:type="character" w:customStyle="1" w:styleId="Titolo8Carattere">
    <w:name w:val="Titolo 8 Carattere"/>
    <w:rPr>
      <w:rFonts w:ascii="Calibri" w:eastAsia="Calibri" w:hAnsi="Calibri" w:cs="Calibri"/>
      <w:i/>
      <w:iCs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ahoma" w:eastAsia="Tahoma" w:hAnsi="Tahoma" w:cs="Times New Roman"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rFonts w:ascii="Symbol" w:eastAsia="Symbol" w:hAnsi="Symbol" w:cs="Symbol"/>
    </w:rPr>
  </w:style>
  <w:style w:type="character" w:customStyle="1" w:styleId="WW8Num14z0">
    <w:name w:val="WW8Num14z0"/>
    <w:rPr>
      <w:color w:val="auto"/>
    </w:rPr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Symbol" w:eastAsia="Symbol" w:hAnsi="Symbol" w:cs="Symbol"/>
    </w:rPr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  <w:rPr>
      <w:b/>
      <w:color w:val="auto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7z0">
    <w:name w:val="WW8Num27z0"/>
    <w:rPr>
      <w:rFonts w:ascii="Wingdings" w:eastAsia="Wingdings" w:hAnsi="Wingdings" w:cs="Wingdings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  <w:rPr>
      <w:rFonts w:ascii="Symbol" w:eastAsia="Symbol" w:hAnsi="Symbol" w:cs="Symbol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2z0">
    <w:name w:val="WW8Num42z0"/>
    <w:rPr>
      <w:rFonts w:ascii="Wingdings" w:eastAsia="Wingdings" w:hAnsi="Wingdings" w:cs="Wingdings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Calibri" w:eastAsia="Calibri" w:hAnsi="Calibri" w:cs="Calibri"/>
      <w:b/>
      <w:bCs/>
      <w:sz w:val="28"/>
      <w:szCs w:val="28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left">
    <w:name w:val="lef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  <w:lang w:eastAsia="ar-SA"/>
    </w:rPr>
  </w:style>
  <w:style w:type="character" w:customStyle="1" w:styleId="PidipaginaCarattere">
    <w:name w:val="Piè di pagina Carattere"/>
    <w:rPr>
      <w:sz w:val="24"/>
      <w:szCs w:val="24"/>
      <w:lang w:eastAsia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  <w:lang w:eastAsia="ar-SA"/>
    </w:rPr>
  </w:style>
  <w:style w:type="character" w:customStyle="1" w:styleId="TestonotaapidipaginaCarattere">
    <w:name w:val="Testo nota a piè di pagina Carattere"/>
    <w:basedOn w:val="DefaultParagraphFont"/>
  </w:style>
  <w:style w:type="character" w:customStyle="1" w:styleId="Rientrocorpodeltesto3Carattere">
    <w:name w:val="Rientro corpo del testo 3 Carattere"/>
    <w:rPr>
      <w:sz w:val="16"/>
      <w:szCs w:val="16"/>
      <w:lang w:eastAsia="ar-SA"/>
    </w:rPr>
  </w:style>
  <w:style w:type="character" w:customStyle="1" w:styleId="TestonormaleCarattere">
    <w:name w:val="Testo normale Carattere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t">
    <w:name w:val="st"/>
    <w:rPr>
      <w:rFonts w:ascii="Times New Roman" w:eastAsia="Times New Roman" w:hAnsi="Times New Roman" w:cs="Times New Roman"/>
    </w:rPr>
  </w:style>
  <w:style w:type="character" w:styleId="Emphasis">
    <w:name w:val="Emphasis"/>
    <w:rPr>
      <w:rFonts w:ascii="Times New Roman" w:eastAsia="Times New Roman" w:hAnsi="Times New Roman" w:cs="Times New Roman"/>
      <w:i/>
      <w:iCs/>
    </w:rPr>
  </w:style>
  <w:style w:type="character" w:customStyle="1" w:styleId="linkneltesto">
    <w:name w:val="link_nel_testo"/>
    <w:rPr>
      <w:i/>
      <w:iCs/>
    </w:rPr>
  </w:style>
  <w:style w:type="character" w:customStyle="1" w:styleId="provvrubrica">
    <w:name w:val="provv_rubrica"/>
    <w:rPr>
      <w:i/>
      <w:iCs/>
    </w:rPr>
  </w:style>
  <w:style w:type="character" w:customStyle="1" w:styleId="provvnumart">
    <w:name w:val="provv_numart"/>
    <w:rPr>
      <w:b/>
      <w:bCs/>
    </w:rPr>
  </w:style>
  <w:style w:type="character" w:customStyle="1" w:styleId="provvnumcomma">
    <w:name w:val="provv_numcomma"/>
    <w:basedOn w:val="DefaultParagraphFont"/>
  </w:style>
  <w:style w:type="character" w:customStyle="1" w:styleId="RientrocorpodeltestoCarattere">
    <w:name w:val="Rientro corpo del testo Carattere"/>
    <w:rPr>
      <w:rFonts w:ascii="Verdana" w:eastAsia="Lucida Sans Unicode" w:hAnsi="Verdana" w:cs="Calibri"/>
      <w:kern w:val="3"/>
      <w:sz w:val="28"/>
      <w:szCs w:val="24"/>
      <w:lang w:eastAsia="ar-SA"/>
    </w:rPr>
  </w:style>
  <w:style w:type="character" w:customStyle="1" w:styleId="anchorantimarker">
    <w:name w:val="anchor_anti_marker"/>
    <w:rPr>
      <w:color w:val="000000"/>
    </w:rPr>
  </w:style>
  <w:style w:type="character" w:customStyle="1" w:styleId="Corpodeltesto2Carattere">
    <w:name w:val="Corpo del testo 2 Carattere"/>
    <w:rPr>
      <w:sz w:val="24"/>
      <w:szCs w:val="24"/>
    </w:rPr>
  </w:style>
  <w:style w:type="character" w:customStyle="1" w:styleId="Iniziomodulo-zCarattere">
    <w:name w:val="Inizio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Finemodulo-zCarattere">
    <w:name w:val="Fine modulo -z Carattere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object2">
    <w:name w:val="object2"/>
    <w:rPr>
      <w:strike w:val="0"/>
      <w:dstrike w:val="0"/>
      <w:color w:val="00008B"/>
      <w:u w:val="none"/>
    </w:rPr>
  </w:style>
  <w:style w:type="character" w:customStyle="1" w:styleId="object6">
    <w:name w:val="object6"/>
    <w:rPr>
      <w:strike w:val="0"/>
      <w:dstrike w:val="0"/>
      <w:color w:val="00008B"/>
      <w:u w:val="none"/>
    </w:rPr>
  </w:style>
  <w:style w:type="character" w:customStyle="1" w:styleId="object7">
    <w:name w:val="object7"/>
    <w:rPr>
      <w:strike w:val="0"/>
      <w:dstrike w:val="0"/>
      <w:color w:val="00008B"/>
      <w:u w:val="none"/>
    </w:rPr>
  </w:style>
  <w:style w:type="character" w:customStyle="1" w:styleId="object8">
    <w:name w:val="object8"/>
    <w:rPr>
      <w:strike w:val="0"/>
      <w:dstrike w:val="0"/>
      <w:color w:val="00008B"/>
      <w:u w:val="none"/>
    </w:rPr>
  </w:style>
  <w:style w:type="character" w:customStyle="1" w:styleId="object9">
    <w:name w:val="object9"/>
    <w:rPr>
      <w:strike w:val="0"/>
      <w:dstrike w:val="0"/>
      <w:color w:val="00008B"/>
      <w:u w:val="none"/>
    </w:rPr>
  </w:style>
  <w:style w:type="character" w:customStyle="1" w:styleId="object10">
    <w:name w:val="object10"/>
    <w:rPr>
      <w:strike w:val="0"/>
      <w:dstrike w:val="0"/>
      <w:color w:val="00008B"/>
      <w:u w:val="none"/>
    </w:rPr>
  </w:style>
  <w:style w:type="character" w:customStyle="1" w:styleId="object11">
    <w:name w:val="object11"/>
    <w:rPr>
      <w:strike w:val="0"/>
      <w:dstrike w:val="0"/>
      <w:color w:val="00008B"/>
      <w:u w:val="none"/>
    </w:rPr>
  </w:style>
  <w:style w:type="character" w:customStyle="1" w:styleId="object12">
    <w:name w:val="object12"/>
    <w:rPr>
      <w:strike w:val="0"/>
      <w:dstrike w:val="0"/>
      <w:color w:val="00008B"/>
      <w:u w:val="none"/>
    </w:rPr>
  </w:style>
  <w:style w:type="character" w:customStyle="1" w:styleId="object13">
    <w:name w:val="object13"/>
    <w:rPr>
      <w:strike w:val="0"/>
      <w:dstrike w:val="0"/>
      <w:color w:val="00008B"/>
      <w:u w:val="none"/>
    </w:rPr>
  </w:style>
  <w:style w:type="character" w:customStyle="1" w:styleId="object14">
    <w:name w:val="object14"/>
    <w:rPr>
      <w:strike w:val="0"/>
      <w:dstrike w:val="0"/>
      <w:color w:val="00008B"/>
      <w:u w:val="none"/>
    </w:rPr>
  </w:style>
  <w:style w:type="character" w:customStyle="1" w:styleId="object4">
    <w:name w:val="object4"/>
    <w:rPr>
      <w:strike w:val="0"/>
      <w:dstrike w:val="0"/>
      <w:color w:val="00008B"/>
      <w:u w:val="none"/>
    </w:rPr>
  </w:style>
  <w:style w:type="character" w:customStyle="1" w:styleId="object5">
    <w:name w:val="object5"/>
    <w:rPr>
      <w:strike w:val="0"/>
      <w:dstrike w:val="0"/>
      <w:color w:val="00008B"/>
      <w:u w:val="non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rPr>
      <w:sz w:val="16"/>
      <w:szCs w:val="16"/>
    </w:rPr>
  </w:style>
  <w:style w:type="character" w:customStyle="1" w:styleId="Rientrocorpodeltesto2Carattere">
    <w:name w:val="Rientro corpo del testo 2 Carattere"/>
    <w:rPr>
      <w:sz w:val="24"/>
      <w:szCs w:val="24"/>
    </w:rPr>
  </w:style>
  <w:style w:type="character" w:customStyle="1" w:styleId="NormaleVerdanaCarattere">
    <w:name w:val="Normale + Verdana Carattere"/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5cmCarattereCarattere">
    <w:name w:val="5 cm Carattere Carattere"/>
    <w:rPr>
      <w:rFonts w:ascii="Verdana" w:eastAsia="Verdana" w:hAnsi="Verdana" w:cs="Verdana"/>
      <w:szCs w:val="24"/>
      <w:lang w:val="it-IT" w:eastAsia="it-IT" w:bidi="ar-SA"/>
    </w:rPr>
  </w:style>
  <w:style w:type="character" w:customStyle="1" w:styleId="TitoloCarattere">
    <w:name w:val="Titolo Carattere"/>
    <w:rPr>
      <w:b/>
      <w:sz w:val="24"/>
    </w:rPr>
  </w:style>
  <w:style w:type="character" w:customStyle="1" w:styleId="author">
    <w:name w:val="author"/>
    <w:basedOn w:val="DefaultParagraphFont"/>
  </w:style>
  <w:style w:type="character" w:customStyle="1" w:styleId="PreformattatoHTMLCarattere">
    <w:name w:val="Preformattato HTML Carattere"/>
    <w:rPr>
      <w:rFonts w:ascii="Courier New" w:eastAsia="Courier New" w:hAnsi="Courier New" w:cs="Courier New"/>
    </w:rPr>
  </w:style>
  <w:style w:type="character" w:customStyle="1" w:styleId="spnmessagetext">
    <w:name w:val="spnmessagetext"/>
    <w:basedOn w:val="DefaultParagraphFont"/>
  </w:style>
  <w:style w:type="character" w:customStyle="1" w:styleId="dateday">
    <w:name w:val="date_day"/>
    <w:basedOn w:val="DefaultParagraphFont"/>
  </w:style>
  <w:style w:type="character" w:customStyle="1" w:styleId="datemonth">
    <w:name w:val="date_month"/>
    <w:basedOn w:val="DefaultParagraphFont"/>
  </w:style>
  <w:style w:type="character" w:customStyle="1" w:styleId="dateyear">
    <w:name w:val="date_year"/>
    <w:basedOn w:val="DefaultParagraphFont"/>
  </w:style>
  <w:style w:type="character" w:customStyle="1" w:styleId="lemma">
    <w:name w:val="lemma"/>
    <w:rPr>
      <w:rFonts w:ascii="Arial" w:eastAsia="Arial" w:hAnsi="Arial" w:cs="Arial"/>
      <w:b/>
      <w:bCs/>
      <w:i w:val="0"/>
      <w:iCs w:val="0"/>
      <w:color w:val="035A9C"/>
      <w:spacing w:val="0"/>
      <w:sz w:val="28"/>
      <w:szCs w:val="28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dellanota">
    <w:name w:val="Carattere della nota"/>
    <w:rPr>
      <w:position w:val="0"/>
      <w:vertAlign w:val="superscript"/>
    </w:rPr>
  </w:style>
  <w:style w:type="character" w:customStyle="1" w:styleId="Menzionenonrisolta1">
    <w:name w:val="Menzione non risolta1"/>
    <w:basedOn w:val="DefaultParagraphFont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Calibri"/>
    </w:rPr>
  </w:style>
  <w:style w:type="character" w:customStyle="1" w:styleId="ListLabel11">
    <w:name w:val="ListLabel 11"/>
    <w:rPr>
      <w:rFonts w:eastAsia="Times New Roman" w:cs="Times New Roman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eastAsia="Calibri" w:cs="Calibri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Calibri" w:eastAsia="Calibri" w:hAnsi="Calibri" w:cs="Calibri"/>
      <w:color w:val="0563C1"/>
      <w:sz w:val="22"/>
      <w:szCs w:val="2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home/modulistica-e-servizi-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8772</Characters>
  <Application>Microsoft Office Word</Application>
  <DocSecurity>4</DocSecurity>
  <Lines>73</Lines>
  <Paragraphs>20</Paragraphs>
  <ScaleCrop>false</ScaleCrop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word</cp:lastModifiedBy>
  <cp:revision>2</cp:revision>
  <dcterms:created xsi:type="dcterms:W3CDTF">2025-12-02T10:55:00Z</dcterms:created>
  <dcterms:modified xsi:type="dcterms:W3CDTF">2025-12-02T10:55:00Z</dcterms:modified>
</cp:coreProperties>
</file>