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74" w:rsidRDefault="00D66B2C">
      <w:pPr>
        <w:pStyle w:val="Standard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INFORMATIVA SUL TRATTAMENTO DEI DATI PERSONALI</w:t>
      </w:r>
    </w:p>
    <w:p w:rsidR="00205E74" w:rsidRDefault="00D66B2C">
      <w:pPr>
        <w:pStyle w:val="Standard"/>
        <w:jc w:val="center"/>
      </w:pPr>
      <w:r>
        <w:rPr>
          <w:rFonts w:ascii="Calibri" w:eastAsia="Calibri" w:hAnsi="Calibri" w:cs="Calibri"/>
          <w:b/>
          <w:sz w:val="36"/>
          <w:szCs w:val="36"/>
        </w:rPr>
        <w:t>ESEGUITO DAL SETTORE AVVOCATURA E AFFARI LEGALI</w:t>
      </w:r>
    </w:p>
    <w:p w:rsidR="00205E74" w:rsidRDefault="00205E74">
      <w:pPr>
        <w:pStyle w:val="Standard"/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Ai sensi degli artt. 13 e 14 del Regolamento (UE) n. 2016/679 (di seguito "Regolamento” </w:t>
      </w:r>
      <w:r>
        <w:rPr>
          <w:rFonts w:ascii="Calibri" w:eastAsia="Calibri" w:hAnsi="Calibri" w:cs="Calibri"/>
          <w:sz w:val="22"/>
          <w:szCs w:val="22"/>
        </w:rPr>
        <w:t>o “GDPR”) e di ogni normativa applicabile in riferimento al trattamento dei Dati Personali, questo documento descrive le modalità di trattamento dei Dati Personali raccolti dal Settore Avvocatura e Affari Legali del Comune di Cascina.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La informiamo che il </w:t>
      </w:r>
      <w:r>
        <w:rPr>
          <w:rFonts w:ascii="Calibri" w:eastAsia="Calibri" w:hAnsi="Calibri" w:cs="Calibri"/>
          <w:sz w:val="22"/>
          <w:szCs w:val="22"/>
        </w:rPr>
        <w:t>trattamento sarà improntato ai principi di correttezza, liceità, trasparenza, minimizzazione dei dati, esattezza, integrità, e di tutela della Sua riservatezza e dei Suoi diritti.</w:t>
      </w:r>
    </w:p>
    <w:p w:rsidR="00205E74" w:rsidRDefault="00205E74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6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DATI DEL TITOLARE DEL TRATTAMENTO E DEL RESPONSABILE PER LA PROTEZIONE DEI</w:t>
      </w:r>
      <w:r>
        <w:rPr>
          <w:rFonts w:ascii="Calibri" w:eastAsia="Calibri" w:hAnsi="Calibri" w:cs="Calibri"/>
          <w:b/>
          <w:sz w:val="22"/>
          <w:szCs w:val="22"/>
        </w:rPr>
        <w:t xml:space="preserve"> DATI (RPD/DPO)</w:t>
      </w:r>
    </w:p>
    <w:p w:rsidR="00205E74" w:rsidRDefault="00205E74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numPr>
          <w:ilvl w:val="1"/>
          <w:numId w:val="2"/>
        </w:numPr>
        <w:spacing w:after="160"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Titolare Del Trattamento</w:t>
      </w:r>
    </w:p>
    <w:p w:rsidR="00205E74" w:rsidRDefault="00D66B2C">
      <w:pPr>
        <w:pStyle w:val="Standard"/>
        <w:spacing w:after="200"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Il Titolare del trattamento dei dati è il COMUNE DI CASCINA con sede legale in Corso Giacomo Matteotti 90 - 56021 Cascina - Pisa; telefono +39 050 719111 – PEC: protocollo@pec.comune.cascina.pi.it, nella persona de</w:t>
      </w:r>
      <w:r>
        <w:rPr>
          <w:rFonts w:ascii="Calibri" w:eastAsia="Calibri" w:hAnsi="Calibri" w:cs="Calibri"/>
          <w:color w:val="000000"/>
          <w:sz w:val="22"/>
          <w:szCs w:val="22"/>
        </w:rPr>
        <w:t>l Sindaco pro-tempore.</w:t>
      </w:r>
    </w:p>
    <w:p w:rsidR="00205E74" w:rsidRDefault="00D66B2C">
      <w:pPr>
        <w:pStyle w:val="Standard"/>
        <w:spacing w:line="259" w:lineRule="auto"/>
      </w:pPr>
      <w:r>
        <w:rPr>
          <w:rFonts w:ascii="Calibri" w:eastAsia="Calibri" w:hAnsi="Calibri" w:cs="Calibri"/>
          <w:b/>
          <w:sz w:val="22"/>
          <w:szCs w:val="22"/>
        </w:rPr>
        <w:t>1.2. Responsabile Protezione dei Dati (RPD/DPO)</w:t>
      </w:r>
    </w:p>
    <w:p w:rsidR="00205E74" w:rsidRDefault="00D66B2C">
      <w:pPr>
        <w:pStyle w:val="Standard"/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responsabile della protezione dei dati è la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società I &amp; P Partners s.r.l. nella persona del legale rappresentante Dr. Ivano Pecis - email </w:t>
      </w:r>
      <w:r>
        <w:rPr>
          <w:rFonts w:ascii="Calibri" w:eastAsia="Calibri" w:hAnsi="Calibri" w:cs="Calibri"/>
          <w:color w:val="1155CC"/>
          <w:sz w:val="22"/>
          <w:szCs w:val="22"/>
          <w:shd w:val="clear" w:color="auto" w:fill="FFFFFF"/>
        </w:rPr>
        <w:t>amministrazione@partnerprivacy.it.</w:t>
      </w:r>
    </w:p>
    <w:p w:rsidR="00205E74" w:rsidRDefault="00205E74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TIPOLOGIA DEI DATI TRATTATI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 Dati Personali riguarderanno a titolo esemplificativo, ma non esaustivo:</w:t>
      </w:r>
    </w:p>
    <w:tbl>
      <w:tblPr>
        <w:tblW w:w="9628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834"/>
      </w:tblGrid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identificativi, anagrafici e di contatto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cognome e nome, residenza, domicilio, data e luogo di nascita, identificativo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online (indirizzo di posta elettronica), documento di identità, riferimenti bancari, codice fiscale, numero di telefono, firma.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altri dati comuni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relativi a sentenze o altri provvedimenti giudiziari, non di carattere penale, immagini, video, audi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registrati per l’uso di sistemi di videocomunicazione.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familiare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relativi alla composizione del nucleo familiare ed allo stato civile, necessari per l’instaurazione di controversie legali.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[X] situazione finanziaria, economica,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patrimoniale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patrimoniali e reddituali rilevanti ai fini dell’instaurazione di controversie legali.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fiscale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certificazione unica, versamento di imposte e canoni dovuti.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di connessione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indirizzo IP, login, MAC address, indiriz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zi URI/URL (Uniform Resource Identifier/Locator), orario della richiesta al server, modalità di richiesta al server, caratteristiche del file ottenuto in risposta, identificatore numerico della risposta data dal server, dati relativi al sistema operativo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all’ambiente informatico.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lastRenderedPageBreak/>
              <w:t>Tra i dati trattati potrebbero esservi anche dati definiti Particolari e relativi a condanne penali, reati, misure di sicurezza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convinzioni religiose o filosofiche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informazioni sulle convinzioni religiose necessarie 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fine di tutelare i diritti in sede giudiziaria.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salute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stati di salute trattati per la tutela dei diritti in sede giudiziaria.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condanne penali, reati, misure di sicurezza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casellario giudiziale.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opinioni politiche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sulla partecipazione ag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 organi della Pubblica Amministrazione.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appartenenza sindacale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informazioni circa l’appartenenza sindacale necessarie alla tutela dei diritti in sede giudiziaria.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vita sessuale o orientamento sessuale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dati sulla vita o sull’orientamento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sessuale necessari alla tutela dei diritti in sede giudiziaria.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origine etnica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  <w:spacing w:after="160" w:line="256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sull’origine etnica trattati per la tutela dei diritti in sede giudiziaria.</w:t>
            </w:r>
          </w:p>
        </w:tc>
      </w:tr>
    </w:tbl>
    <w:p w:rsidR="00205E74" w:rsidRDefault="00205E74">
      <w:pPr>
        <w:pStyle w:val="Standard"/>
        <w:ind w:left="4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FINALITÀ E BASE GIURIDICA DEI TRATTAMENTI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 utilizza i Dati </w:t>
      </w:r>
      <w:r>
        <w:rPr>
          <w:rFonts w:ascii="Calibri" w:eastAsia="Calibri" w:hAnsi="Calibri" w:cs="Calibri"/>
          <w:sz w:val="22"/>
          <w:szCs w:val="22"/>
        </w:rPr>
        <w:t>Personali che riguardano Lei ed i suoi familiari, da Lei comunicati o raccolti presso altri Titolari del trattamento (previa verifica del rispetto delle condizioni di liceità da parte dei terzi), o fonti pubbliche, in osservanza delle normative di riferime</w:t>
      </w:r>
      <w:r>
        <w:rPr>
          <w:rFonts w:ascii="Calibri" w:eastAsia="Calibri" w:hAnsi="Calibri" w:cs="Calibri"/>
          <w:sz w:val="22"/>
          <w:szCs w:val="22"/>
        </w:rPr>
        <w:t>nto. I Dati Personali sono trattati dal Titolare nell'ambito della sua attività per le seguenti finalità:</w:t>
      </w:r>
    </w:p>
    <w:p w:rsidR="00205E74" w:rsidRDefault="00D66B2C">
      <w:pPr>
        <w:pStyle w:val="Standard"/>
        <w:numPr>
          <w:ilvl w:val="0"/>
          <w:numId w:val="7"/>
        </w:numPr>
        <w:spacing w:line="256" w:lineRule="auto"/>
        <w:ind w:left="644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adempiere ad obblighi previsti da prescrizioni normative nazionali e comunitarie.</w:t>
      </w:r>
    </w:p>
    <w:p w:rsidR="00205E74" w:rsidRDefault="00D66B2C">
      <w:pPr>
        <w:pStyle w:val="Standard"/>
        <w:numPr>
          <w:ilvl w:val="0"/>
          <w:numId w:val="4"/>
        </w:numPr>
        <w:spacing w:line="256" w:lineRule="auto"/>
        <w:ind w:left="64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trattamento è necessario per lo </w:t>
      </w:r>
      <w:r>
        <w:rPr>
          <w:rFonts w:ascii="Calibri" w:eastAsia="Calibri" w:hAnsi="Calibri" w:cs="Calibri"/>
          <w:sz w:val="22"/>
          <w:szCs w:val="22"/>
        </w:rPr>
        <w:t>svolgimento di compiti di interesse pubblico.</w:t>
      </w:r>
    </w:p>
    <w:p w:rsidR="00205E74" w:rsidRDefault="00D66B2C">
      <w:pPr>
        <w:pStyle w:val="Standard"/>
        <w:numPr>
          <w:ilvl w:val="0"/>
          <w:numId w:val="4"/>
        </w:numPr>
        <w:spacing w:line="256" w:lineRule="auto"/>
        <w:ind w:left="644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la tutela dei diritti in sede giudiziaria.</w:t>
      </w:r>
    </w:p>
    <w:p w:rsidR="00205E74" w:rsidRDefault="00D66B2C">
      <w:pPr>
        <w:pStyle w:val="Standard"/>
        <w:numPr>
          <w:ilvl w:val="0"/>
          <w:numId w:val="4"/>
        </w:numPr>
        <w:spacing w:line="256" w:lineRule="auto"/>
        <w:ind w:left="644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finalità amministrative e contabili.</w:t>
      </w:r>
    </w:p>
    <w:p w:rsidR="00205E74" w:rsidRDefault="00D66B2C">
      <w:pPr>
        <w:pStyle w:val="Standard"/>
        <w:numPr>
          <w:ilvl w:val="0"/>
          <w:numId w:val="4"/>
        </w:numPr>
        <w:spacing w:line="256" w:lineRule="auto"/>
        <w:ind w:left="644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adempiere agli obblighi in materia</w:t>
      </w:r>
      <w:r>
        <w:rPr>
          <w:rFonts w:ascii="Calibri" w:eastAsia="Calibri" w:hAnsi="Calibri" w:cs="Calibri"/>
          <w:sz w:val="22"/>
          <w:szCs w:val="22"/>
        </w:rPr>
        <w:t xml:space="preserve"> di diritto del lavoro, sicurezza e protezione sociale.</w:t>
      </w:r>
    </w:p>
    <w:p w:rsidR="00205E74" w:rsidRDefault="00205E74">
      <w:pPr>
        <w:pStyle w:val="Standard"/>
        <w:spacing w:line="25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Si informa inoltre che il conferimento dei dati è obbligatorio ed il loro mancato, parziale o inesatto conferimento potrà avere, come conseguenza, l'impossibilità di svolgere l’attività o fornire il </w:t>
      </w:r>
      <w:r>
        <w:rPr>
          <w:rFonts w:ascii="Calibri" w:eastAsia="Calibri" w:hAnsi="Calibri" w:cs="Calibri"/>
          <w:sz w:val="22"/>
          <w:szCs w:val="22"/>
        </w:rPr>
        <w:t>servizio.</w:t>
      </w:r>
    </w:p>
    <w:p w:rsidR="00205E74" w:rsidRDefault="00D66B2C">
      <w:pPr>
        <w:pStyle w:val="Standard"/>
        <w:spacing w:after="240"/>
        <w:jc w:val="both"/>
      </w:pPr>
      <w:r>
        <w:rPr>
          <w:rFonts w:ascii="Calibri" w:eastAsia="Calibri" w:hAnsi="Calibri" w:cs="Calibri"/>
          <w:sz w:val="22"/>
          <w:szCs w:val="22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</w:t>
      </w:r>
      <w:r>
        <w:rPr>
          <w:rFonts w:ascii="Calibri" w:eastAsia="Calibri" w:hAnsi="Calibri" w:cs="Calibri"/>
          <w:sz w:val="22"/>
          <w:szCs w:val="22"/>
        </w:rPr>
        <w:t>nalità e ogni ulteriore informazione pertinente.</w:t>
      </w:r>
    </w:p>
    <w:p w:rsidR="00205E74" w:rsidRDefault="00205E74">
      <w:pPr>
        <w:pStyle w:val="Standard"/>
        <w:spacing w:line="259" w:lineRule="auto"/>
        <w:rPr>
          <w:rFonts w:ascii="Calibri" w:eastAsia="Calibri" w:hAnsi="Calibri" w:cs="Calibri"/>
          <w:b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MODALITÀ DI TRATTAMENTO DEI DATI PERSONALI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trattamento sarà effettuato sia con strumenti manuali e/o informatici e telematici con logiche di organizzazione ed elaborazione strettamente correlate alle </w:t>
      </w:r>
      <w:r>
        <w:rPr>
          <w:rFonts w:ascii="Calibri" w:eastAsia="Calibri" w:hAnsi="Calibri" w:cs="Calibri"/>
          <w:sz w:val="22"/>
          <w:szCs w:val="22"/>
        </w:rPr>
        <w:t>finalità stesse e comunque in modo da garantire la sicurezza, l'integrità e la riservatezza dei dati stessi nel rispetto delle misure organizzative, fisiche e logiche previste dalle disposizioni vigenti.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Personali forniti saranno tra l’altro oggetto</w:t>
      </w:r>
      <w:r>
        <w:rPr>
          <w:rFonts w:ascii="Calibri" w:eastAsia="Calibri" w:hAnsi="Calibri" w:cs="Calibri"/>
          <w:sz w:val="22"/>
          <w:szCs w:val="22"/>
        </w:rPr>
        <w:t xml:space="preserve"> di:</w:t>
      </w:r>
    </w:p>
    <w:tbl>
      <w:tblPr>
        <w:tblW w:w="961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949"/>
      </w:tblGrid>
      <w:tr w:rsidR="00205E74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raccolta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limitazione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organizzazione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strutturazione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registrazione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conservazione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estrazione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consultazione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uso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comunicazione mediante trasmissione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raffronto od interconnessione 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cancellazione o distruzione </w:t>
            </w:r>
          </w:p>
        </w:tc>
      </w:tr>
      <w:tr w:rsidR="00205E74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elaborazione</w:t>
            </w:r>
          </w:p>
        </w:tc>
        <w:tc>
          <w:tcPr>
            <w:tcW w:w="494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E74" w:rsidRDefault="00D66B2C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selezione</w:t>
            </w:r>
          </w:p>
        </w:tc>
      </w:tr>
    </w:tbl>
    <w:p w:rsidR="00205E74" w:rsidRDefault="00205E74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non saranno in nessun caso oggetto di diffusione né di comunicazione all’esterno delle strutture del Titolare del Trattamento, se non nei casi espressamente autorizzati dall’interess</w:t>
      </w:r>
      <w:r>
        <w:rPr>
          <w:rFonts w:ascii="Calibri" w:eastAsia="Calibri" w:hAnsi="Calibri" w:cs="Calibri"/>
          <w:sz w:val="22"/>
          <w:szCs w:val="22"/>
        </w:rPr>
        <w:t>ato o nei casi previsti dalla legge e necessari all’adempimento del servizio.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trattamento non comporta l'attivazione di un processo decisionale automatizzato, compresa la profilazione.</w:t>
      </w:r>
    </w:p>
    <w:p w:rsidR="00205E74" w:rsidRDefault="00205E74">
      <w:pPr>
        <w:pStyle w:val="Standard"/>
        <w:jc w:val="both"/>
        <w:rPr>
          <w:rFonts w:ascii="New York" w:eastAsia="New York" w:hAnsi="New York" w:cs="New York"/>
          <w:b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0"/>
      </w:pPr>
      <w:r>
        <w:rPr>
          <w:rFonts w:ascii="Calibri" w:eastAsia="Calibri" w:hAnsi="Calibri" w:cs="Calibri"/>
          <w:b/>
          <w:sz w:val="22"/>
          <w:szCs w:val="22"/>
        </w:rPr>
        <w:t>MISURE DI SICUREZZA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Titolare del Trattamento adotterà tutte le n</w:t>
      </w:r>
      <w:r>
        <w:rPr>
          <w:rFonts w:ascii="Calibri" w:eastAsia="Calibri" w:hAnsi="Calibri" w:cs="Calibri"/>
          <w:sz w:val="22"/>
          <w:szCs w:val="22"/>
        </w:rPr>
        <w:t>ecessarie misure di sicurezza al fine di ridurre al minimo i rischi di distruzione o di perdita, anche accidentale, dei dati stessi, di accesso non autorizzato o di trattamento non consentito o non conforme alle finalità indicate nel presente documento nel</w:t>
      </w:r>
      <w:r>
        <w:rPr>
          <w:rFonts w:ascii="Calibri" w:eastAsia="Calibri" w:hAnsi="Calibri" w:cs="Calibri"/>
          <w:sz w:val="22"/>
          <w:szCs w:val="22"/>
        </w:rPr>
        <w:t xml:space="preserve"> pieno rispetto dell’art. 32 del GDPR.</w:t>
      </w:r>
    </w:p>
    <w:p w:rsidR="00205E74" w:rsidRDefault="00205E74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AMBITO DI COMUNICAZIONE E DESTINATARI DEI DATI PERSONALI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trattamento sarà svolto esclusivamente da soggetti a ciò debitamente autorizzati per iscritto dal Titolare, in ossequio alle disposizioni della normativa </w:t>
      </w:r>
      <w:r>
        <w:rPr>
          <w:rFonts w:ascii="Calibri" w:eastAsia="Calibri" w:hAnsi="Calibri" w:cs="Calibri"/>
          <w:sz w:val="22"/>
          <w:szCs w:val="22"/>
        </w:rPr>
        <w:t>applicabile. I dati personali sono altresì trattati dal personale (amministrativo, tecnico e ausiliario) del Titolare, che agisce sulla base delle mansioni assegnate e di specifiche istruzioni fornite in ordine a finalità e modalità del trattamento medesim</w:t>
      </w:r>
      <w:r>
        <w:rPr>
          <w:rFonts w:ascii="Calibri" w:eastAsia="Calibri" w:hAnsi="Calibri" w:cs="Calibri"/>
          <w:sz w:val="22"/>
          <w:szCs w:val="22"/>
        </w:rPr>
        <w:t>o oltre alle disposizioni di legge vigenti.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Per il perseguimento delle finalità sopra indicate potrebbe essere necessario che il Titolare comunichi i Suoi dati a:</w:t>
      </w:r>
    </w:p>
    <w:p w:rsidR="00205E74" w:rsidRDefault="00D66B2C">
      <w:pPr>
        <w:pStyle w:val="Standard"/>
        <w:numPr>
          <w:ilvl w:val="0"/>
          <w:numId w:val="8"/>
        </w:numPr>
        <w:spacing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>altri soggetti pubblici o privati (ad esempio Pubbliche Amministrazioni, banche, società assi</w:t>
      </w:r>
      <w:r>
        <w:rPr>
          <w:rFonts w:ascii="Calibri" w:eastAsia="Calibri" w:hAnsi="Calibri" w:cs="Calibri"/>
          <w:sz w:val="22"/>
          <w:szCs w:val="22"/>
        </w:rPr>
        <w:t>curative ecc.)  quando ciò sia previsto dalla legge o dai regolamenti e nei limiti dagli stessi fissati o sia necessario per il perseguimento dei fini istituzionali. Si tratta di autonomi Titolari del trattamento, che possono operare nei limiti strettament</w:t>
      </w:r>
      <w:r>
        <w:rPr>
          <w:rFonts w:ascii="Calibri" w:eastAsia="Calibri" w:hAnsi="Calibri" w:cs="Calibri"/>
          <w:sz w:val="22"/>
          <w:szCs w:val="22"/>
        </w:rPr>
        <w:t>e necessari per la sola finalità per cui si è proceduto alla comunicazione;</w:t>
      </w:r>
    </w:p>
    <w:p w:rsidR="00205E74" w:rsidRDefault="00D66B2C">
      <w:pPr>
        <w:pStyle w:val="Standard"/>
        <w:numPr>
          <w:ilvl w:val="0"/>
          <w:numId w:val="5"/>
        </w:numPr>
        <w:spacing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>terze parti che svolgono attività di supporto di qualsiasi tipo per l’erogazione dei servizi da parte del Titolare, in relazione ai quali eseguono operazioni di trattamento di Dati</w:t>
      </w:r>
      <w:r>
        <w:rPr>
          <w:rFonts w:ascii="Calibri" w:eastAsia="Calibri" w:hAnsi="Calibri" w:cs="Calibri"/>
          <w:sz w:val="22"/>
          <w:szCs w:val="22"/>
        </w:rPr>
        <w:t xml:space="preserve"> Personali, sono designate Responsabili del trattamento e sono vincolate al rispetto delle misure per la sicurezza e la riservatezza dei trattamenti;</w:t>
      </w:r>
    </w:p>
    <w:p w:rsidR="00205E74" w:rsidRDefault="00D66B2C">
      <w:pPr>
        <w:pStyle w:val="Standard"/>
        <w:numPr>
          <w:ilvl w:val="0"/>
          <w:numId w:val="5"/>
        </w:numPr>
        <w:spacing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>Autorità (ad esempio, giudiziaria, amministrativa ecc.), laddove ne ricorrano i presupposti.</w:t>
      </w:r>
    </w:p>
    <w:p w:rsidR="00205E74" w:rsidRDefault="00205E74">
      <w:pPr>
        <w:pStyle w:val="Standard"/>
        <w:spacing w:after="120"/>
        <w:rPr>
          <w:rFonts w:ascii="Calibri" w:eastAsia="Calibri" w:hAnsi="Calibri" w:cs="Calibri"/>
          <w:b/>
          <w:sz w:val="22"/>
          <w:szCs w:val="22"/>
        </w:rPr>
      </w:pPr>
    </w:p>
    <w:p w:rsidR="00205E74" w:rsidRDefault="00D66B2C">
      <w:pPr>
        <w:pStyle w:val="Standard"/>
        <w:spacing w:after="120"/>
        <w:jc w:val="both"/>
      </w:pPr>
      <w:r>
        <w:rPr>
          <w:rFonts w:ascii="Calibri" w:eastAsia="Calibri" w:hAnsi="Calibri" w:cs="Calibri"/>
          <w:b/>
          <w:sz w:val="22"/>
          <w:szCs w:val="22"/>
        </w:rPr>
        <w:t>Trasferiment</w:t>
      </w:r>
      <w:r>
        <w:rPr>
          <w:rFonts w:ascii="Calibri" w:eastAsia="Calibri" w:hAnsi="Calibri" w:cs="Calibri"/>
          <w:b/>
          <w:sz w:val="22"/>
          <w:szCs w:val="22"/>
        </w:rPr>
        <w:t>o dei Dati Personali ad un Paese terzo o ad un’organizzazione internazionale fuori dall’Unione Europea: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Suoi Dati Personali sono trattati all’interno del territorio dell’Unione Europea e non vengono diffusi.</w:t>
      </w:r>
    </w:p>
    <w:p w:rsidR="00205E74" w:rsidRDefault="00D66B2C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Se necessario, per ragioni tecniche o operati</w:t>
      </w:r>
      <w:r>
        <w:rPr>
          <w:rFonts w:ascii="Calibri" w:eastAsia="Calibri" w:hAnsi="Calibri" w:cs="Calibri"/>
          <w:sz w:val="22"/>
          <w:szCs w:val="22"/>
        </w:rPr>
        <w:t>ve, il Titolare si riserva di trasferire i Suoi Dati Personali verso Paesi al di fuori dell’Unione Europea o organizzazioni internazionali per i quali esistono decisioni di “adeguatezza” della Commissione Europea, ovvero sulla base di adeguate garanzie for</w:t>
      </w:r>
      <w:r>
        <w:rPr>
          <w:rFonts w:ascii="Calibri" w:eastAsia="Calibri" w:hAnsi="Calibri" w:cs="Calibri"/>
          <w:sz w:val="22"/>
          <w:szCs w:val="22"/>
        </w:rPr>
        <w:t>nite dal Paese in cui i dati devono essere trasferiti o sulla base delle specifiche deroghe previste dal Regolamento.</w:t>
      </w:r>
    </w:p>
    <w:p w:rsidR="00205E74" w:rsidRDefault="00D66B2C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L’interessato potrà chiedere in qualsiasi momento la lista aggiornata di tutti i Responsabili del trattamento nominati dal Titolare.</w:t>
      </w:r>
    </w:p>
    <w:p w:rsidR="00205E74" w:rsidRDefault="00205E74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after="160"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TEMPO DI CONSERVAZIONE DEI DATI PERSONALI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 Dati sono trattati dal Titolare e dal personale autorizzato e conservati per tutto il tempo necessario allo svolgimento delle funzioni del Settore Avvocatura e Affari Legali e comunque fino al passaggio in giudic</w:t>
      </w:r>
      <w:r>
        <w:rPr>
          <w:rFonts w:ascii="Calibri" w:eastAsia="Calibri" w:hAnsi="Calibri" w:cs="Calibri"/>
          <w:color w:val="000000"/>
          <w:sz w:val="22"/>
          <w:szCs w:val="22"/>
        </w:rPr>
        <w:t>ato delle relative sentenze. Successivamente alla conclusione del procedimento, i dati saranno conservati in conformità alle norme sulla conservazione della documentazione prevista per la Pubblica Amministrazione.</w:t>
      </w:r>
    </w:p>
    <w:p w:rsidR="00205E74" w:rsidRDefault="00D66B2C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Inoltre, si specifica che il Titolare pot</w:t>
      </w:r>
      <w:r>
        <w:rPr>
          <w:rFonts w:ascii="Calibri" w:eastAsia="Calibri" w:hAnsi="Calibri" w:cs="Calibri"/>
          <w:sz w:val="22"/>
          <w:szCs w:val="22"/>
        </w:rPr>
        <w:t>rebbe essere obbligato a conservare i Dati Personali per un periodo più lungo in ottemperanza ad un obbligo di legge o per ordine di un’Autorità.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Al termine del periodo di conservazione i Dati Personali saranno cancellati. Pertanto, allo spirare di tale t</w:t>
      </w:r>
      <w:r>
        <w:rPr>
          <w:rFonts w:ascii="Calibri" w:eastAsia="Calibri" w:hAnsi="Calibri" w:cs="Calibri"/>
          <w:sz w:val="22"/>
          <w:szCs w:val="22"/>
        </w:rPr>
        <w:t>ermine i diritti dell’interessato (ad esempio diritto di accesso, cancellazione, rettifica, ecc.) non potranno più essere esercitati.</w:t>
      </w:r>
    </w:p>
    <w:p w:rsidR="00205E74" w:rsidRDefault="00205E74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DIRITTI DELL’INTERESSATO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All’Interessato, relativamente al trattamento dei suoi Dati Personali, sono riconosciuti i </w:t>
      </w:r>
      <w:r>
        <w:rPr>
          <w:rFonts w:ascii="Calibri" w:eastAsia="Calibri" w:hAnsi="Calibri" w:cs="Calibri"/>
          <w:sz w:val="22"/>
          <w:szCs w:val="22"/>
        </w:rPr>
        <w:t>seguenti diritti:</w:t>
      </w:r>
    </w:p>
    <w:p w:rsidR="00205E74" w:rsidRDefault="00D66B2C">
      <w:pPr>
        <w:pStyle w:val="Standard"/>
        <w:numPr>
          <w:ilvl w:val="0"/>
          <w:numId w:val="9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richiedere maggiori informazioni in relazione ai contenuti della presente informativa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accesso ai dati personali (art. 15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rettifica dei dati personali senza ingiustificato ritardo (art. 16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c</w:t>
      </w:r>
      <w:r>
        <w:rPr>
          <w:rFonts w:ascii="Calibri" w:eastAsia="Calibri" w:hAnsi="Calibri" w:cs="Calibri"/>
          <w:sz w:val="22"/>
          <w:szCs w:val="22"/>
        </w:rPr>
        <w:t>ancellazione dei dati. La cancellazione non è consentita per i dati contenuti negli atti che devono obbligatoriamente essere conservati dal Titolare (diritto all'oblio, art. 17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limitazione del trattamento (art. 18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alla port</w:t>
      </w:r>
      <w:r>
        <w:rPr>
          <w:rFonts w:ascii="Calibri" w:eastAsia="Calibri" w:hAnsi="Calibri" w:cs="Calibri"/>
          <w:sz w:val="22"/>
          <w:szCs w:val="22"/>
        </w:rPr>
        <w:t>abilità dei dati (art. 20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opposizione (art. 21 GDPR);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relativo al processo decisionale automatizzato, compresa la profilazione (art. 22 GDPR).</w:t>
      </w:r>
    </w:p>
    <w:p w:rsidR="00205E74" w:rsidRDefault="00D66B2C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proporre reclamo al Garante per la protezione dei dati personali (art. 77 GD</w:t>
      </w:r>
      <w:r>
        <w:rPr>
          <w:rFonts w:ascii="Calibri" w:eastAsia="Calibri" w:hAnsi="Calibri" w:cs="Calibri"/>
          <w:sz w:val="22"/>
          <w:szCs w:val="22"/>
        </w:rPr>
        <w:t>PR), utilizzando la modulistica presente al seguente indirizzo:</w:t>
      </w:r>
    </w:p>
    <w:p w:rsidR="00205E74" w:rsidRDefault="00D66B2C">
      <w:pPr>
        <w:pStyle w:val="Standard"/>
        <w:numPr>
          <w:ilvl w:val="1"/>
          <w:numId w:val="3"/>
        </w:numPr>
        <w:spacing w:line="259" w:lineRule="auto"/>
        <w:jc w:val="both"/>
      </w:pPr>
      <w:hyperlink r:id="rId7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https://www.garanteprivacy.it/home/modulistica-e-servizi-online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:rsidR="00205E74" w:rsidRDefault="00D66B2C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Tali diritti sono esercitabili scrivendo al Ti</w:t>
      </w:r>
      <w:r>
        <w:rPr>
          <w:rFonts w:ascii="Calibri" w:eastAsia="Calibri" w:hAnsi="Calibri" w:cs="Calibri"/>
          <w:sz w:val="22"/>
          <w:szCs w:val="22"/>
        </w:rPr>
        <w:t>tolare del trattamento.</w:t>
      </w:r>
    </w:p>
    <w:p w:rsidR="00205E74" w:rsidRDefault="00205E74">
      <w:pPr>
        <w:pStyle w:val="Standard"/>
        <w:spacing w:line="259" w:lineRule="auto"/>
        <w:rPr>
          <w:rFonts w:ascii="Calibri" w:eastAsia="Calibri" w:hAnsi="Calibri" w:cs="Calibri"/>
          <w:b/>
          <w:sz w:val="22"/>
          <w:szCs w:val="22"/>
        </w:rPr>
      </w:pPr>
    </w:p>
    <w:p w:rsidR="00205E74" w:rsidRDefault="00D66B2C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MODIFICHE A QUESTA INFORMATIVA</w:t>
      </w:r>
    </w:p>
    <w:p w:rsidR="00205E74" w:rsidRDefault="00D66B2C">
      <w:pPr>
        <w:pStyle w:val="Standard"/>
        <w:spacing w:after="160"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 si riserva il diritto di apportare modifiche alla presente informativa in qualunque momento notificandolo sulle pagine del proprio sito web e, qualora tecnicamente e </w:t>
      </w:r>
      <w:r>
        <w:rPr>
          <w:rFonts w:ascii="Calibri" w:eastAsia="Calibri" w:hAnsi="Calibri" w:cs="Calibri"/>
          <w:sz w:val="22"/>
          <w:szCs w:val="22"/>
        </w:rPr>
        <w:t>legalmente fattibile, inviando una notifica agli interessati attraverso uno degli estremi di contatto di cui è in possesso.</w:t>
      </w:r>
    </w:p>
    <w:p w:rsidR="00205E74" w:rsidRDefault="00D66B2C">
      <w:pPr>
        <w:pStyle w:val="Standard"/>
        <w:spacing w:after="160" w:line="256" w:lineRule="auto"/>
        <w:jc w:val="both"/>
      </w:pPr>
      <w:r>
        <w:rPr>
          <w:rFonts w:ascii="Calibri" w:eastAsia="Calibri" w:hAnsi="Calibri" w:cs="Calibri"/>
          <w:sz w:val="22"/>
          <w:szCs w:val="22"/>
        </w:rPr>
        <w:t>Qualora le modifiche interessino trattamenti la cui base giuridica è il consenso, il Titolare provvederà a raccogliere nuovamente i</w:t>
      </w:r>
      <w:r>
        <w:rPr>
          <w:rFonts w:ascii="Calibri" w:eastAsia="Calibri" w:hAnsi="Calibri" w:cs="Calibri"/>
          <w:sz w:val="22"/>
          <w:szCs w:val="22"/>
        </w:rPr>
        <w:t>l consenso, se necessario.</w:t>
      </w:r>
    </w:p>
    <w:sectPr w:rsidR="00205E74">
      <w:headerReference w:type="default" r:id="rId8"/>
      <w:footerReference w:type="default" r:id="rId9"/>
      <w:pgSz w:w="11906" w:h="16838"/>
      <w:pgMar w:top="1134" w:right="1134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B2C">
      <w:r>
        <w:separator/>
      </w:r>
    </w:p>
  </w:endnote>
  <w:endnote w:type="continuationSeparator" w:id="0">
    <w:p w:rsidR="00000000" w:rsidRDefault="00D6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Normale">
    <w:charset w:val="00"/>
    <w:family w:val="roman"/>
    <w:pitch w:val="variable"/>
  </w:font>
  <w:font w:name="Courier">
    <w:panose1 w:val="020704090202050204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New York">
    <w:panose1 w:val="02040503060506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69" w:rsidRDefault="00D66B2C">
    <w:pPr>
      <w:pStyle w:val="Standard"/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C85569" w:rsidRDefault="00D66B2C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B2C">
      <w:r>
        <w:rPr>
          <w:color w:val="000000"/>
        </w:rPr>
        <w:separator/>
      </w:r>
    </w:p>
  </w:footnote>
  <w:footnote w:type="continuationSeparator" w:id="0">
    <w:p w:rsidR="00000000" w:rsidRDefault="00D6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69" w:rsidRDefault="00D66B2C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  <w:p w:rsidR="00C85569" w:rsidRDefault="00D66B2C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F27"/>
    <w:multiLevelType w:val="multilevel"/>
    <w:tmpl w:val="AFC0DF76"/>
    <w:styleLink w:val="WWNum2"/>
    <w:lvl w:ilvl="0">
      <w:numFmt w:val="bullet"/>
      <w:pStyle w:val="List1"/>
      <w:lvlText w:val="•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1" w15:restartNumberingAfterBreak="0">
    <w:nsid w:val="3048750E"/>
    <w:multiLevelType w:val="multilevel"/>
    <w:tmpl w:val="BDFCFDE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66C0"/>
    <w:multiLevelType w:val="multilevel"/>
    <w:tmpl w:val="1FD0C702"/>
    <w:styleLink w:val="WWNum1"/>
    <w:lvl w:ilvl="0">
      <w:start w:val="1"/>
      <w:numFmt w:val="decimal"/>
      <w:pStyle w:val="Heading4"/>
      <w:lvlText w:val="%1."/>
      <w:lvlJc w:val="left"/>
      <w:pPr>
        <w:ind w:left="6659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2F345E5"/>
    <w:multiLevelType w:val="multilevel"/>
    <w:tmpl w:val="5D8C2A7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D86644E"/>
    <w:multiLevelType w:val="multilevel"/>
    <w:tmpl w:val="A8F079D6"/>
    <w:styleLink w:val="WWNum4"/>
    <w:lvl w:ilvl="0">
      <w:numFmt w:val="bullet"/>
      <w:lvlText w:val="•"/>
      <w:lvlJc w:val="left"/>
      <w:pPr>
        <w:ind w:left="724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/>
  </w:num>
  <w:num w:numId="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05E74"/>
    <w:rsid w:val="00205E74"/>
    <w:rsid w:val="00D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BC182E0-6C4C-4806-89A2-4B7B779F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Normal"/>
    <w:pPr>
      <w:suppressAutoHyphens w:val="0"/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Standard"/>
    <w:next w:val="Standard"/>
    <w:pPr>
      <w:keepNext/>
      <w:numPr>
        <w:numId w:val="2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Standard"/>
    <w:next w:val="Standard"/>
    <w:pPr>
      <w:suppressAutoHyphens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suppressAutoHyphens w:val="0"/>
      <w:spacing w:before="240" w:after="60"/>
      <w:outlineLvl w:val="6"/>
    </w:pPr>
    <w:rPr>
      <w:rFonts w:ascii="Calibri" w:eastAsia="Calibri" w:hAnsi="Calibri" w:cs="Calibri"/>
    </w:rPr>
  </w:style>
  <w:style w:type="paragraph" w:styleId="Heading8">
    <w:name w:val="heading 8"/>
    <w:basedOn w:val="Standard"/>
    <w:next w:val="Standard"/>
    <w:pPr>
      <w:suppressAutoHyphens w:val="0"/>
      <w:spacing w:before="240" w:after="60"/>
      <w:outlineLvl w:val="7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next w:val="Standard"/>
    <w:pPr>
      <w:widowControl w:val="0"/>
      <w:suppressAutoHyphens w:val="0"/>
      <w:jc w:val="center"/>
    </w:pPr>
    <w:rPr>
      <w:rFonts w:ascii="Arial" w:eastAsia="Arial" w:hAnsi="Arial" w:cs="Arial"/>
      <w:b/>
      <w:bCs/>
      <w:spacing w:val="28"/>
      <w:sz w:val="32"/>
      <w:szCs w:val="32"/>
      <w:lang w:eastAsia="it-IT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Normal"/>
    <w:pPr>
      <w:widowControl w:val="0"/>
      <w:suppressAutoHyphens w:val="0"/>
      <w:spacing w:line="567" w:lineRule="exact"/>
      <w:jc w:val="center"/>
    </w:pPr>
    <w:rPr>
      <w:b/>
      <w:szCs w:val="20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280"/>
    </w:pPr>
  </w:style>
  <w:style w:type="paragraph" w:styleId="ListParagraph">
    <w:name w:val="List Paragraph"/>
    <w:basedOn w:val="Standard"/>
    <w:pPr>
      <w:ind w:left="708"/>
    </w:pPr>
  </w:style>
  <w:style w:type="paragraph" w:customStyle="1" w:styleId="Corpodeltesto31">
    <w:name w:val="Corpo del testo 31"/>
    <w:basedOn w:val="Standard"/>
    <w:pPr>
      <w:jc w:val="both"/>
    </w:pPr>
    <w:rPr>
      <w:sz w:val="28"/>
      <w:szCs w:val="20"/>
    </w:rPr>
  </w:style>
  <w:style w:type="paragraph" w:customStyle="1" w:styleId="Default">
    <w:name w:val="Default"/>
    <w:pPr>
      <w:widowControl/>
    </w:pPr>
    <w:rPr>
      <w:rFonts w:eastAsia="Arial"/>
      <w:color w:val="000000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Textbody"/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ormale">
    <w:name w:val="[Normale]"/>
    <w:basedOn w:val="Standar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 w:cs="Arial"/>
      <w:szCs w:val="20"/>
      <w:lang w:eastAsia="it-IT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  <w:lang w:eastAsia="it-IT"/>
    </w:rPr>
  </w:style>
  <w:style w:type="paragraph" w:customStyle="1" w:styleId="Corpodeltesto21">
    <w:name w:val="Corpo del testo 21"/>
    <w:basedOn w:val="Standard"/>
    <w:pPr>
      <w:suppressAutoHyphens w:val="0"/>
      <w:jc w:val="both"/>
    </w:pPr>
    <w:rPr>
      <w:rFonts w:ascii="MS Sans Serif" w:eastAsia="MS Sans Serif" w:hAnsi="MS Sans Serif" w:cs="MS Sans Serif"/>
      <w:sz w:val="20"/>
      <w:szCs w:val="20"/>
      <w:lang w:eastAsia="it-IT"/>
    </w:rPr>
  </w:style>
  <w:style w:type="paragraph" w:customStyle="1" w:styleId="provvr0">
    <w:name w:val="provv_r0"/>
    <w:basedOn w:val="Standard"/>
    <w:pPr>
      <w:suppressAutoHyphens w:val="0"/>
      <w:spacing w:before="280" w:after="280"/>
    </w:pPr>
    <w:rPr>
      <w:rFonts w:ascii="Arial Unicode MS" w:eastAsia="Arial Unicode MS" w:hAnsi="Arial Unicode MS" w:cs="Arial Unicode MS"/>
      <w:lang w:eastAsia="it-IT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opolo">
    <w:name w:val="popolo"/>
    <w:basedOn w:val="Standard"/>
    <w:pPr>
      <w:suppressAutoHyphens w:val="0"/>
      <w:spacing w:line="520" w:lineRule="atLeast"/>
      <w:jc w:val="both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fatto">
    <w:name w:val="fatto"/>
    <w:basedOn w:val="Standard"/>
    <w:pPr>
      <w:suppressAutoHyphens w:val="0"/>
      <w:spacing w:line="540" w:lineRule="atLeast"/>
      <w:jc w:val="center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Paragrafoelenco1">
    <w:name w:val="Paragrafo elenco1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llo1">
    <w:name w:val="bollo1"/>
    <w:basedOn w:val="Standard"/>
    <w:pPr>
      <w:suppressAutoHyphens w:val="0"/>
      <w:spacing w:line="567" w:lineRule="exact"/>
      <w:jc w:val="both"/>
    </w:pPr>
    <w:rPr>
      <w:rFonts w:ascii="Arial" w:eastAsia="Arial" w:hAnsi="Arial" w:cs="Arial"/>
      <w:szCs w:val="20"/>
      <w:lang w:eastAsia="it-IT"/>
    </w:rPr>
  </w:style>
  <w:style w:type="paragraph" w:styleId="BlockText">
    <w:name w:val="Block Text"/>
    <w:basedOn w:val="Standard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Standard"/>
    <w:pPr>
      <w:suppressAutoHyphens w:val="0"/>
      <w:spacing w:before="280" w:after="280"/>
    </w:pPr>
    <w:rPr>
      <w:lang w:eastAsia="it-IT"/>
    </w:rPr>
  </w:style>
  <w:style w:type="paragraph" w:customStyle="1" w:styleId="right">
    <w:name w:val="right"/>
    <w:basedOn w:val="Standard"/>
    <w:pPr>
      <w:suppressAutoHyphens w:val="0"/>
      <w:spacing w:before="280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Standard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3"/>
    </w:rPr>
  </w:style>
  <w:style w:type="paragraph" w:customStyle="1" w:styleId="Textbodyindent">
    <w:name w:val="Text body indent"/>
    <w:basedOn w:val="Standard"/>
    <w:pPr>
      <w:widowControl w:val="0"/>
      <w:spacing w:line="360" w:lineRule="auto"/>
      <w:ind w:firstLine="851"/>
      <w:jc w:val="both"/>
    </w:pPr>
    <w:rPr>
      <w:rFonts w:ascii="Verdana" w:eastAsia="Lucida Sans Unicode" w:hAnsi="Verdana" w:cs="Verdana"/>
      <w:kern w:val="3"/>
      <w:sz w:val="28"/>
    </w:rPr>
  </w:style>
  <w:style w:type="paragraph" w:customStyle="1" w:styleId="Stile1">
    <w:name w:val="Stile1"/>
    <w:basedOn w:val="Standard"/>
    <w:pPr>
      <w:suppressAutoHyphens w:val="0"/>
      <w:spacing w:before="120" w:after="120"/>
      <w:jc w:val="both"/>
    </w:pPr>
    <w:rPr>
      <w:lang w:eastAsia="it-IT"/>
    </w:rPr>
  </w:style>
  <w:style w:type="paragraph" w:customStyle="1" w:styleId="xl131">
    <w:name w:val="xl131"/>
    <w:basedOn w:val="Standard"/>
    <w:pPr>
      <w:suppressAutoHyphens w:val="0"/>
      <w:spacing w:before="280" w:after="280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Standard"/>
    <w:pPr>
      <w:suppressAutoHyphens w:val="0"/>
      <w:spacing w:before="280" w:after="280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Standard"/>
    <w:pPr>
      <w:suppressAutoHyphens w:val="0"/>
      <w:spacing w:before="280" w:after="280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paragraph" w:customStyle="1" w:styleId="provvr1">
    <w:name w:val="provv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styleId="BodyText2">
    <w:name w:val="Body Text 2"/>
    <w:basedOn w:val="Standard"/>
    <w:pPr>
      <w:suppressAutoHyphens w:val="0"/>
      <w:spacing w:after="120" w:line="480" w:lineRule="auto"/>
    </w:pPr>
  </w:style>
  <w:style w:type="paragraph" w:styleId="z-TopofForm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Standard"/>
    <w:pPr>
      <w:suppressAutoHyphens w:val="0"/>
      <w:spacing w:before="280" w:after="280"/>
      <w:jc w:val="center"/>
    </w:pPr>
    <w:rPr>
      <w:lang w:eastAsia="it-IT"/>
    </w:rPr>
  </w:style>
  <w:style w:type="paragraph" w:customStyle="1" w:styleId="provvambito">
    <w:name w:val="provv_ambito"/>
    <w:basedOn w:val="Standard"/>
    <w:pPr>
      <w:suppressAutoHyphens w:val="0"/>
      <w:spacing w:before="280" w:after="280"/>
      <w:jc w:val="center"/>
    </w:pPr>
    <w:rPr>
      <w:b/>
      <w:bCs/>
      <w:lang w:eastAsia="it-IT"/>
    </w:rPr>
  </w:style>
  <w:style w:type="paragraph" w:customStyle="1" w:styleId="provvnota">
    <w:name w:val="provv_nota"/>
    <w:basedOn w:val="Standard"/>
    <w:pPr>
      <w:suppressAutoHyphens w:val="0"/>
      <w:spacing w:before="280" w:after="280"/>
      <w:jc w:val="both"/>
    </w:pPr>
    <w:rPr>
      <w:lang w:eastAsia="it-IT"/>
    </w:rPr>
  </w:style>
  <w:style w:type="paragraph" w:customStyle="1" w:styleId="provvestremo">
    <w:name w:val="provv_estremo"/>
    <w:basedOn w:val="Standard"/>
    <w:pPr>
      <w:suppressAutoHyphens w:val="0"/>
      <w:spacing w:before="280" w:after="280"/>
      <w:jc w:val="both"/>
    </w:pPr>
    <w:rPr>
      <w:b/>
      <w:bCs/>
      <w:lang w:eastAsia="it-IT"/>
    </w:rPr>
  </w:style>
  <w:style w:type="paragraph" w:customStyle="1" w:styleId="Corpodeltesto310">
    <w:name w:val="Corpo del testo 310"/>
    <w:basedOn w:val="Standard"/>
    <w:pPr>
      <w:suppressAutoHyphens w:val="0"/>
      <w:jc w:val="both"/>
    </w:pPr>
    <w:rPr>
      <w:sz w:val="28"/>
      <w:szCs w:val="20"/>
      <w:lang w:eastAsia="it-IT"/>
    </w:rPr>
  </w:style>
  <w:style w:type="paragraph" w:customStyle="1" w:styleId="provvr2">
    <w:name w:val="provv_r2"/>
    <w:basedOn w:val="Standard"/>
    <w:pPr>
      <w:suppressAutoHyphens w:val="0"/>
      <w:spacing w:before="280" w:after="280"/>
      <w:ind w:firstLine="600"/>
      <w:jc w:val="both"/>
    </w:pPr>
    <w:rPr>
      <w:lang w:eastAsia="it-IT"/>
    </w:rPr>
  </w:style>
  <w:style w:type="paragraph" w:customStyle="1" w:styleId="Coomentoeda">
    <w:name w:val="Coomento eda"/>
    <w:basedOn w:val="Standard"/>
    <w:pPr>
      <w:ind w:left="360"/>
      <w:jc w:val="both"/>
    </w:pPr>
    <w:rPr>
      <w:rFonts w:ascii="Arial" w:eastAsia="Arial" w:hAnsi="Arial" w:cs="Arial"/>
      <w:szCs w:val="20"/>
    </w:rPr>
  </w:style>
  <w:style w:type="paragraph" w:customStyle="1" w:styleId="List1">
    <w:name w:val="List 1"/>
    <w:basedOn w:val="Standard"/>
    <w:pPr>
      <w:numPr>
        <w:numId w:val="3"/>
      </w:numPr>
      <w:suppressAutoHyphens w:val="0"/>
    </w:pPr>
    <w:rPr>
      <w:lang w:eastAsia="it-IT"/>
    </w:rPr>
  </w:style>
  <w:style w:type="paragraph" w:customStyle="1" w:styleId="rgscorpodeltesto">
    <w:name w:val="rgs_corpodeltesto"/>
    <w:basedOn w:val="Standard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BodyText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283"/>
    </w:pPr>
  </w:style>
  <w:style w:type="paragraph" w:customStyle="1" w:styleId="NormaleVerdana">
    <w:name w:val="Normale + Verdana"/>
    <w:basedOn w:val="Standard"/>
    <w:pPr>
      <w:suppressAutoHyphens w:val="0"/>
      <w:spacing w:line="360" w:lineRule="auto"/>
      <w:ind w:right="851"/>
      <w:jc w:val="both"/>
    </w:pPr>
    <w:rPr>
      <w:rFonts w:ascii="Verdana" w:eastAsia="Verdana" w:hAnsi="Verdana" w:cs="Verdana"/>
      <w:sz w:val="20"/>
      <w:lang w:eastAsia="it-IT"/>
    </w:rPr>
  </w:style>
  <w:style w:type="paragraph" w:customStyle="1" w:styleId="Testodelblocco2">
    <w:name w:val="Testo del blocco2"/>
    <w:basedOn w:val="Standard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 w:cs="Trebuchet MS"/>
      <w:kern w:val="3"/>
    </w:rPr>
  </w:style>
  <w:style w:type="paragraph" w:styleId="Revision">
    <w:name w:val="Revision"/>
    <w:pPr>
      <w:widowControl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ESTO">
    <w:name w:val="TESTO"/>
    <w:basedOn w:val="Standard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Standard"/>
    <w:pPr>
      <w:widowControl w:val="0"/>
      <w:suppressAutoHyphens w:val="0"/>
      <w:jc w:val="center"/>
    </w:pPr>
    <w:rPr>
      <w:rFonts w:ascii="Calibri" w:eastAsia="Calibri" w:hAnsi="Calibri" w:cs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Standard"/>
    <w:pPr>
      <w:widowControl w:val="0"/>
      <w:suppressAutoHyphens w:val="0"/>
      <w:ind w:left="567"/>
      <w:jc w:val="both"/>
    </w:pPr>
    <w:rPr>
      <w:rFonts w:ascii="Calibri" w:eastAsia="Calibri" w:hAnsi="Calibri" w:cs="Calibri"/>
      <w:sz w:val="22"/>
      <w:lang w:eastAsia="it-IT"/>
    </w:rPr>
  </w:style>
  <w:style w:type="paragraph" w:customStyle="1" w:styleId="provvgiury">
    <w:name w:val="provv_giury"/>
    <w:basedOn w:val="Standard"/>
    <w:pPr>
      <w:suppressAutoHyphens w:val="0"/>
      <w:spacing w:before="280" w:after="280"/>
      <w:jc w:val="right"/>
    </w:pPr>
    <w:rPr>
      <w:i/>
      <w:iCs/>
      <w:lang w:eastAsia="it-IT"/>
    </w:rPr>
  </w:style>
  <w:style w:type="paragraph" w:customStyle="1" w:styleId="sentr1">
    <w:name w:val="sent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customStyle="1" w:styleId="Nomesociet">
    <w:name w:val="Nome società"/>
    <w:basedOn w:val="Textbody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Standard"/>
    <w:pPr>
      <w:suppressAutoHyphens w:val="0"/>
      <w:spacing w:before="54" w:after="129"/>
      <w:ind w:firstLine="240"/>
      <w:jc w:val="center"/>
    </w:pPr>
    <w:rPr>
      <w:rFonts w:ascii="Tahoma" w:eastAsia="Tahoma" w:hAnsi="Tahoma" w:cs="Tahoma"/>
      <w:color w:val="000000"/>
      <w:lang w:eastAsia="it-IT"/>
    </w:rPr>
  </w:style>
  <w:style w:type="paragraph" w:customStyle="1" w:styleId="testojustify1">
    <w:name w:val="testojustify1"/>
    <w:basedOn w:val="Standard"/>
    <w:pPr>
      <w:suppressAutoHyphens w:val="0"/>
      <w:spacing w:before="54" w:after="129"/>
      <w:ind w:firstLine="240"/>
      <w:jc w:val="both"/>
    </w:pPr>
    <w:rPr>
      <w:rFonts w:ascii="Tahoma" w:eastAsia="Tahoma" w:hAnsi="Tahoma" w:cs="Tahoma"/>
      <w:color w:val="000000"/>
      <w:lang w:eastAsia="it-IT"/>
    </w:rPr>
  </w:style>
  <w:style w:type="paragraph" w:customStyle="1" w:styleId="1AutoList2">
    <w:name w:val="1AutoList2"/>
    <w:pPr>
      <w:tabs>
        <w:tab w:val="left" w:pos="1440"/>
      </w:tabs>
      <w:ind w:left="720" w:hanging="720"/>
      <w:jc w:val="both"/>
    </w:pPr>
    <w:rPr>
      <w:rFonts w:ascii="Times New Roman Normale" w:eastAsia="Times New Roman Normale" w:hAnsi="Times New Roman Normale" w:cs="Times New Roman Normale"/>
    </w:rPr>
  </w:style>
  <w:style w:type="paragraph" w:customStyle="1" w:styleId="Paragrafoelenco10">
    <w:name w:val="Paragrafo elenco10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paragraph" w:customStyle="1" w:styleId="codartr1">
    <w:name w:val="codart_r1"/>
    <w:basedOn w:val="Standard"/>
    <w:pPr>
      <w:suppressAutoHyphens w:val="0"/>
      <w:spacing w:before="280" w:after="280"/>
      <w:jc w:val="both"/>
    </w:pPr>
    <w:rPr>
      <w:rFonts w:eastAsia="Calibri"/>
      <w:lang w:eastAsia="it-IT"/>
    </w:rPr>
  </w:style>
  <w:style w:type="paragraph" w:customStyle="1" w:styleId="Bollo">
    <w:name w:val="Bollo"/>
    <w:basedOn w:val="Standard"/>
    <w:pPr>
      <w:suppressAutoHyphens w:val="0"/>
      <w:spacing w:line="567" w:lineRule="atLeast"/>
      <w:jc w:val="both"/>
    </w:pPr>
    <w:rPr>
      <w:rFonts w:ascii="Courier" w:eastAsia="Courier" w:hAnsi="Courier" w:cs="Courier"/>
      <w:color w:val="000000"/>
      <w:sz w:val="28"/>
      <w:szCs w:val="28"/>
      <w:lang w:eastAsia="it-IT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Standard"/>
    <w:pPr>
      <w:suppressAutoHyphens w:val="0"/>
      <w:spacing w:after="160" w:line="240" w:lineRule="exac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CommentSubject">
    <w:name w:val="annotation subject"/>
    <w:basedOn w:val="Marginalia"/>
    <w:next w:val="Marginalia"/>
    <w:rPr>
      <w:b/>
      <w:bCs/>
    </w:rPr>
  </w:style>
  <w:style w:type="paragraph" w:customStyle="1" w:styleId="Normal0">
    <w:name w:val="Normal0"/>
    <w:next w:val="Standard"/>
    <w:pPr>
      <w:widowControl/>
    </w:pPr>
    <w:rPr>
      <w:rFonts w:ascii="Arial" w:eastAsia="Arial" w:hAnsi="Arial" w:cs="Arial"/>
    </w:rPr>
  </w:style>
  <w:style w:type="paragraph" w:customStyle="1" w:styleId="StandardWW">
    <w:name w:val="Standard (WW)"/>
    <w:pPr>
      <w:widowControl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Titolo2Carattere">
    <w:name w:val="Titolo 2 Carattere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rPr>
      <w:rFonts w:ascii="Calibri" w:eastAsia="Calibri" w:hAnsi="Calibri" w:cs="Calibri"/>
      <w:sz w:val="24"/>
      <w:szCs w:val="24"/>
    </w:rPr>
  </w:style>
  <w:style w:type="character" w:customStyle="1" w:styleId="Titolo8Carattere">
    <w:name w:val="Titolo 8 Carattere"/>
    <w:rPr>
      <w:rFonts w:ascii="Calibri" w:eastAsia="Calibri" w:hAnsi="Calibri" w:cs="Calibri"/>
      <w:i/>
      <w:iCs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ahoma" w:eastAsia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eastAsia="Calibri" w:hAnsi="Calibri" w:cs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left">
    <w:name w:val="lef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ar-SA"/>
    </w:rPr>
  </w:style>
  <w:style w:type="character" w:customStyle="1" w:styleId="PidipaginaCarattere">
    <w:name w:val="Piè di pagina Carattere"/>
    <w:rPr>
      <w:sz w:val="24"/>
      <w:szCs w:val="24"/>
      <w:lang w:eastAsia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DefaultParagraphFont"/>
  </w:style>
  <w:style w:type="character" w:customStyle="1" w:styleId="Rientrocorpodeltesto3Carattere">
    <w:name w:val="Rientro corpo del testo 3 Carattere"/>
    <w:rPr>
      <w:sz w:val="16"/>
      <w:szCs w:val="16"/>
      <w:lang w:eastAsia="ar-SA"/>
    </w:rPr>
  </w:style>
  <w:style w:type="character" w:customStyle="1" w:styleId="TestonormaleCarattere">
    <w:name w:val="Testo normale Caratter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t">
    <w:name w:val="st"/>
    <w:rPr>
      <w:rFonts w:ascii="Times New Roman" w:eastAsia="Times New Roman" w:hAnsi="Times New Roman" w:cs="Times New Roman"/>
    </w:rPr>
  </w:style>
  <w:style w:type="character" w:styleId="Emphasis">
    <w:name w:val="Emphasis"/>
    <w:rPr>
      <w:rFonts w:ascii="Times New Roman" w:eastAsia="Times New Roman" w:hAnsi="Times New Roman" w:cs="Times New Roman"/>
      <w:i/>
      <w:iCs/>
    </w:rPr>
  </w:style>
  <w:style w:type="character" w:customStyle="1" w:styleId="linkneltesto">
    <w:name w:val="link_nel_testo"/>
    <w:rPr>
      <w:i/>
      <w:iCs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customStyle="1" w:styleId="provvnumcomma">
    <w:name w:val="provv_numcomma"/>
    <w:basedOn w:val="DefaultParagraphFont"/>
  </w:style>
  <w:style w:type="character" w:customStyle="1" w:styleId="RientrocorpodeltestoCarattere">
    <w:name w:val="Rientro corpo del testo Carattere"/>
    <w:rPr>
      <w:rFonts w:ascii="Verdana" w:eastAsia="Lucida Sans Unicode" w:hAnsi="Verdana" w:cs="Calibri"/>
      <w:kern w:val="3"/>
      <w:sz w:val="28"/>
      <w:szCs w:val="24"/>
      <w:lang w:eastAsia="ar-SA"/>
    </w:rPr>
  </w:style>
  <w:style w:type="character" w:customStyle="1" w:styleId="anchorantimarker">
    <w:name w:val="anchor_anti_marker"/>
    <w:rPr>
      <w:color w:val="000000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Iniziomodulo-zCarattere">
    <w:name w:val="Inizio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Finemodulo-zCarattere">
    <w:name w:val="Fine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object2">
    <w:name w:val="object2"/>
    <w:rPr>
      <w:strike w:val="0"/>
      <w:dstrike w:val="0"/>
      <w:color w:val="00008B"/>
      <w:u w:val="none"/>
    </w:rPr>
  </w:style>
  <w:style w:type="character" w:customStyle="1" w:styleId="object6">
    <w:name w:val="object6"/>
    <w:rPr>
      <w:strike w:val="0"/>
      <w:dstrike w:val="0"/>
      <w:color w:val="00008B"/>
      <w:u w:val="none"/>
    </w:rPr>
  </w:style>
  <w:style w:type="character" w:customStyle="1" w:styleId="object7">
    <w:name w:val="object7"/>
    <w:rPr>
      <w:strike w:val="0"/>
      <w:dstrike w:val="0"/>
      <w:color w:val="00008B"/>
      <w:u w:val="none"/>
    </w:rPr>
  </w:style>
  <w:style w:type="character" w:customStyle="1" w:styleId="object8">
    <w:name w:val="object8"/>
    <w:rPr>
      <w:strike w:val="0"/>
      <w:dstrike w:val="0"/>
      <w:color w:val="00008B"/>
      <w:u w:val="none"/>
    </w:rPr>
  </w:style>
  <w:style w:type="character" w:customStyle="1" w:styleId="object9">
    <w:name w:val="object9"/>
    <w:rPr>
      <w:strike w:val="0"/>
      <w:dstrike w:val="0"/>
      <w:color w:val="00008B"/>
      <w:u w:val="none"/>
    </w:rPr>
  </w:style>
  <w:style w:type="character" w:customStyle="1" w:styleId="object10">
    <w:name w:val="object10"/>
    <w:rPr>
      <w:strike w:val="0"/>
      <w:dstrike w:val="0"/>
      <w:color w:val="00008B"/>
      <w:u w:val="none"/>
    </w:rPr>
  </w:style>
  <w:style w:type="character" w:customStyle="1" w:styleId="object11">
    <w:name w:val="object11"/>
    <w:rPr>
      <w:strike w:val="0"/>
      <w:dstrike w:val="0"/>
      <w:color w:val="00008B"/>
      <w:u w:val="none"/>
    </w:rPr>
  </w:style>
  <w:style w:type="character" w:customStyle="1" w:styleId="object12">
    <w:name w:val="object12"/>
    <w:rPr>
      <w:strike w:val="0"/>
      <w:dstrike w:val="0"/>
      <w:color w:val="00008B"/>
      <w:u w:val="none"/>
    </w:rPr>
  </w:style>
  <w:style w:type="character" w:customStyle="1" w:styleId="object13">
    <w:name w:val="object13"/>
    <w:rPr>
      <w:strike w:val="0"/>
      <w:dstrike w:val="0"/>
      <w:color w:val="00008B"/>
      <w:u w:val="none"/>
    </w:rPr>
  </w:style>
  <w:style w:type="character" w:customStyle="1" w:styleId="object14">
    <w:name w:val="object14"/>
    <w:rPr>
      <w:strike w:val="0"/>
      <w:dstrike w:val="0"/>
      <w:color w:val="00008B"/>
      <w:u w:val="none"/>
    </w:rPr>
  </w:style>
  <w:style w:type="character" w:customStyle="1" w:styleId="object4">
    <w:name w:val="object4"/>
    <w:rPr>
      <w:strike w:val="0"/>
      <w:dstrike w:val="0"/>
      <w:color w:val="00008B"/>
      <w:u w:val="none"/>
    </w:rPr>
  </w:style>
  <w:style w:type="character" w:customStyle="1" w:styleId="object5">
    <w:name w:val="object5"/>
    <w:rPr>
      <w:strike w:val="0"/>
      <w:dstrike w:val="0"/>
      <w:color w:val="00008B"/>
      <w:u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NormaleVerdanaCarattere">
    <w:name w:val="Normale + Verdana Carattere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5cmCarattereCarattere">
    <w:name w:val="5 cm Carattere Carattere"/>
    <w:rPr>
      <w:rFonts w:ascii="Verdana" w:eastAsia="Verdana" w:hAnsi="Verdana" w:cs="Verdana"/>
      <w:szCs w:val="24"/>
      <w:lang w:val="it-IT" w:eastAsia="it-IT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author">
    <w:name w:val="author"/>
    <w:basedOn w:val="DefaultParagraphFont"/>
  </w:style>
  <w:style w:type="character" w:customStyle="1" w:styleId="PreformattatoHTMLCarattere">
    <w:name w:val="Preformattato HTML Carattere"/>
    <w:rPr>
      <w:rFonts w:ascii="Courier New" w:eastAsia="Courier New" w:hAnsi="Courier New" w:cs="Courier New"/>
    </w:rPr>
  </w:style>
  <w:style w:type="character" w:customStyle="1" w:styleId="spnmessagetext">
    <w:name w:val="spnmessagetext"/>
    <w:basedOn w:val="DefaultParagraphFont"/>
  </w:style>
  <w:style w:type="character" w:customStyle="1" w:styleId="dateday">
    <w:name w:val="date_day"/>
    <w:basedOn w:val="DefaultParagraphFont"/>
  </w:style>
  <w:style w:type="character" w:customStyle="1" w:styleId="datemonth">
    <w:name w:val="date_month"/>
    <w:basedOn w:val="DefaultParagraphFont"/>
  </w:style>
  <w:style w:type="character" w:customStyle="1" w:styleId="dateyear">
    <w:name w:val="date_year"/>
    <w:basedOn w:val="DefaultParagraphFont"/>
  </w:style>
  <w:style w:type="character" w:customStyle="1" w:styleId="lemma">
    <w:name w:val="lemma"/>
    <w:rPr>
      <w:rFonts w:ascii="Arial" w:eastAsia="Arial" w:hAnsi="Arial" w:cs="Arial"/>
      <w:b/>
      <w:bCs/>
      <w:i w:val="0"/>
      <w:iCs w:val="0"/>
      <w:color w:val="035A9C"/>
      <w:spacing w:val="0"/>
      <w:sz w:val="28"/>
      <w:szCs w:val="28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Menzionenonrisolta1">
    <w:name w:val="Menzione non risolta1"/>
    <w:basedOn w:val="DefaultParagraphFont"/>
    <w:rPr>
      <w:color w:val="605E5C"/>
      <w:shd w:val="clear" w:color="auto" w:fill="E1DFDD"/>
    </w:rPr>
  </w:style>
  <w:style w:type="character" w:customStyle="1" w:styleId="TestocommentoCarattere">
    <w:name w:val="Testo commento Carattere"/>
    <w:basedOn w:val="DefaultParagraphFont"/>
    <w:rPr>
      <w:lang w:eastAsia="ar-S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ar-SA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Calibri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 w:cs="Calibri"/>
    </w:rPr>
  </w:style>
  <w:style w:type="character" w:customStyle="1" w:styleId="ListLabel29">
    <w:name w:val="ListLabel 29"/>
    <w:rPr>
      <w:rFonts w:eastAsia="Courier New" w:cs="Courier New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rFonts w:eastAsia="Courier New" w:cs="Courier New"/>
    </w:rPr>
  </w:style>
  <w:style w:type="character" w:customStyle="1" w:styleId="ListLabel33">
    <w:name w:val="ListLabel 33"/>
    <w:rPr>
      <w:rFonts w:eastAsia="Noto Sans Symbols" w:cs="Noto Sans Symbols"/>
    </w:rPr>
  </w:style>
  <w:style w:type="character" w:customStyle="1" w:styleId="ListLabel34">
    <w:name w:val="ListLabel 34"/>
    <w:rPr>
      <w:rFonts w:eastAsia="Noto Sans Symbols" w:cs="Noto Sans Symbols"/>
    </w:rPr>
  </w:style>
  <w:style w:type="character" w:customStyle="1" w:styleId="ListLabel35">
    <w:name w:val="ListLabel 35"/>
    <w:rPr>
      <w:rFonts w:eastAsia="Courier New" w:cs="Courier New"/>
    </w:rPr>
  </w:style>
  <w:style w:type="character" w:customStyle="1" w:styleId="ListLabel36">
    <w:name w:val="ListLabel 36"/>
    <w:rPr>
      <w:rFonts w:eastAsia="Noto Sans Symbols" w:cs="Noto Sans Symbols"/>
    </w:rPr>
  </w:style>
  <w:style w:type="character" w:customStyle="1" w:styleId="ListLabel37">
    <w:name w:val="ListLabel 37"/>
    <w:rPr>
      <w:rFonts w:ascii="Calibri" w:eastAsia="Calibri" w:hAnsi="Calibri" w:cs="Calibri"/>
      <w:color w:val="0563C1"/>
      <w:sz w:val="22"/>
      <w:szCs w:val="2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</Words>
  <Characters>9496</Characters>
  <Application>Microsoft Office Word</Application>
  <DocSecurity>4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word</cp:lastModifiedBy>
  <cp:revision>2</cp:revision>
  <dcterms:created xsi:type="dcterms:W3CDTF">2025-12-02T10:28:00Z</dcterms:created>
  <dcterms:modified xsi:type="dcterms:W3CDTF">2025-12-02T10:28:00Z</dcterms:modified>
</cp:coreProperties>
</file>