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right" w:pos="10204" w:leader="none"/>
        </w:tabs>
        <w:spacing w:lineRule="auto" w:line="240" w:before="40" w:after="0"/>
        <w:jc w:val="both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Informativa sulla protezione dei dati personali</w:t>
      </w:r>
    </w:p>
    <w:p>
      <w:pPr>
        <w:pStyle w:val="Normal"/>
        <w:tabs>
          <w:tab w:val="clear" w:pos="708"/>
          <w:tab w:val="left" w:pos="7088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 xml:space="preserve">Il Comune di Cascina, in qualità di Titolare del Trattamento dei dati personali ai sensi del Regolamento (UE) 2016/679 (GDPR), La informa che il trattamento è svolto in conformità alla normativa sulla protezione dei dati personali e i dati raccolti saranno conservati nei propri archivi per le sole finalità previste dalla normativa. </w:t>
      </w:r>
    </w:p>
    <w:p>
      <w:pPr>
        <w:pStyle w:val="Normal"/>
        <w:tabs>
          <w:tab w:val="clear" w:pos="708"/>
          <w:tab w:val="left" w:pos="7088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 xml:space="preserve">Gli interessati possono esercitare i diritti a loro spettanti ai sensi degli artt. 15-22 e 77 del GDPR e possono consultare l’informativa sul trattamento dei dati personali completa e le eventuali modifiche ed integrazioni sul sito web del Titolare del Trattamento al link: </w:t>
      </w:r>
      <w:hyperlink r:id="rId2">
        <w:r>
          <w:rPr>
            <w:rStyle w:val="CollegamentoInternet"/>
            <w:rFonts w:eastAsia="Times New Roman" w:cs="Arial" w:ascii="Arial" w:hAnsi="Arial"/>
            <w:sz w:val="20"/>
            <w:szCs w:val="20"/>
            <w:lang w:eastAsia="it-IT"/>
          </w:rPr>
          <w:t>https://www.comune.cascina.pi.it/it/page/20306</w:t>
        </w:r>
      </w:hyperlink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omune.cascina.pi.it/it/page/20306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LibreOffice/7.1.3.2$Windows_X86_64 LibreOffice_project/47f78053abe362b9384784d31a6e56f8511eb1c1</Application>
  <AppVersion>15.0000</AppVersion>
  <Pages>1</Pages>
  <Words>102</Words>
  <Characters>601</Characters>
  <CharactersWithSpaces>701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2021-02-03T15:49:00Z</dcterms:created>
  <dc:creator>PC</dc:creator>
  <dc:description/>
  <dc:language>it-IT</dc:language>
  <cp:lastModifiedBy/>
  <dcterms:modified xsi:type="dcterms:W3CDTF">2021-09-30T10:11:55Z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